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E727" w14:textId="116A7055" w:rsidR="00766CBC" w:rsidRPr="00880A57" w:rsidRDefault="00766CBC" w:rsidP="00B065EB">
      <w:pPr>
        <w:pStyle w:val="Heading1"/>
        <w:rPr>
          <w:rFonts w:cstheme="minorHAnsi"/>
          <w:sz w:val="24"/>
        </w:rPr>
      </w:pPr>
      <w:bookmarkStart w:id="0" w:name="_Toc487029152"/>
      <w:bookmarkStart w:id="1" w:name="_Toc488619461"/>
      <w:bookmarkStart w:id="2" w:name="_Toc59008581"/>
      <w:bookmarkStart w:id="3" w:name="_Toc488619464"/>
      <w:bookmarkStart w:id="4" w:name="_Toc59008585"/>
      <w:bookmarkStart w:id="5" w:name="_Toc487029159"/>
      <w:r w:rsidRPr="00880A57">
        <w:rPr>
          <w:rFonts w:cstheme="minorHAnsi"/>
          <w:sz w:val="24"/>
        </w:rPr>
        <w:t>E1.2</w:t>
      </w:r>
      <w:r w:rsidRPr="00880A57">
        <w:rPr>
          <w:rFonts w:cstheme="minorHAnsi"/>
          <w:sz w:val="24"/>
          <w:lang w:val="en-GB"/>
        </w:rPr>
        <w:t>.3</w:t>
      </w:r>
      <w:r w:rsidRPr="00880A57">
        <w:rPr>
          <w:rFonts w:cstheme="minorHAnsi"/>
          <w:sz w:val="24"/>
        </w:rPr>
        <w:t>L FIȘA DE EVALUARE GENERALĂ A PROIECTULUI DR 36 LEADER (proiecte de servicii)</w:t>
      </w:r>
    </w:p>
    <w:p w14:paraId="64057E3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41C75D8B"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185C705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D4F9BF1"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Numărul de înregistrare al Cererii de finanţare* (CF):</w:t>
      </w:r>
    </w:p>
    <w:p w14:paraId="621E4590"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3E5F9D6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7527189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77E7495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7EF4C15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0EAA8F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40523026"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2C0DFB6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2F731B01"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6DDFB4C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3A261D3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633B9D5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01112FE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0B67D4CA" w14:textId="77777777" w:rsidR="00766CBC" w:rsidRPr="00880A57" w:rsidRDefault="00766CBC" w:rsidP="00766CBC">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295B066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241070AC" w14:textId="77777777" w:rsidR="00766CBC" w:rsidRPr="00880A57" w:rsidRDefault="00766CBC" w:rsidP="0062655F">
      <w:pPr>
        <w:numPr>
          <w:ilvl w:val="0"/>
          <w:numId w:val="69"/>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25BF45D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35E853DE" w14:textId="286A72C0"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aşa cum sunt aceştia definiţi în Fişa intervenţiei elaborată de către GAL? </w:t>
      </w:r>
    </w:p>
    <w:p w14:paraId="2CE6314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15FDF0E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4A0F7B8D" w14:textId="16C0FB6E"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4F039B7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586F72B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p>
    <w:p w14:paraId="46903AC2" w14:textId="047A6FF9"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262AF66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593A88C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359F2F10" w14:textId="68266218"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36DD45B1"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1C758B6"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37A32DE9" w14:textId="238E2D3B"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Solicitantul nu a creat condiţii artificiale pentru accesarea sprijinului în cazul proiectelor prezentate de solicitanti privaţi?</w:t>
      </w:r>
    </w:p>
    <w:p w14:paraId="0A251DC9" w14:textId="193F547C" w:rsidR="00766CBC" w:rsidRPr="00880A57" w:rsidRDefault="00D169E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w:t>
      </w:r>
      <w:r w:rsidR="00710FD4" w:rsidRPr="00880A57">
        <w:rPr>
          <w:rFonts w:asciiTheme="minorHAnsi" w:hAnsiTheme="minorHAnsi" w:cstheme="minorHAnsi"/>
          <w:b/>
          <w:i/>
        </w:rPr>
        <w:t>A</w:t>
      </w:r>
      <w:r w:rsidR="00766CBC" w:rsidRPr="00880A57">
        <w:rPr>
          <w:rFonts w:asciiTheme="minorHAnsi" w:hAnsiTheme="minorHAnsi" w:cstheme="minorHAnsi"/>
          <w:b/>
          <w:i/>
          <w:sz w:val="24"/>
        </w:rPr>
        <w:sym w:font="Wingdings" w:char="F06F"/>
      </w:r>
      <w:r w:rsidR="00766CBC" w:rsidRPr="00880A57">
        <w:rPr>
          <w:rFonts w:asciiTheme="minorHAnsi" w:hAnsiTheme="minorHAnsi" w:cstheme="minorHAnsi"/>
          <w:b/>
          <w:i/>
          <w:sz w:val="24"/>
        </w:rPr>
        <w:tab/>
        <w:t xml:space="preserve">   NU</w:t>
      </w:r>
      <w:r w:rsidR="00766CBC" w:rsidRPr="00880A57">
        <w:rPr>
          <w:rFonts w:asciiTheme="minorHAnsi" w:hAnsiTheme="minorHAnsi" w:cstheme="minorHAnsi"/>
          <w:b/>
          <w:i/>
          <w:sz w:val="24"/>
        </w:rPr>
        <w:sym w:font="Wingdings" w:char="F06F"/>
      </w:r>
      <w:r w:rsidR="00766CBC" w:rsidRPr="00880A57">
        <w:rPr>
          <w:rFonts w:asciiTheme="minorHAnsi" w:hAnsiTheme="minorHAnsi" w:cstheme="minorHAnsi"/>
          <w:b/>
          <w:i/>
          <w:sz w:val="24"/>
        </w:rPr>
        <w:tab/>
        <w:t>NU ESTE CAZUL</w:t>
      </w:r>
      <w:r w:rsidR="00766CBC" w:rsidRPr="00880A57">
        <w:rPr>
          <w:rFonts w:asciiTheme="minorHAnsi" w:hAnsiTheme="minorHAnsi" w:cstheme="minorHAnsi"/>
          <w:b/>
          <w:i/>
          <w:sz w:val="24"/>
        </w:rPr>
        <w:sym w:font="Wingdings" w:char="F06F"/>
      </w:r>
    </w:p>
    <w:p w14:paraId="4CF46F3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85AE6C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EG6  Solicitantul nu a depus mai mult de un proiect pe o intervenţie din SDL în cadrul aceleiaşi sesiuni lansate de GAL?</w:t>
      </w:r>
    </w:p>
    <w:p w14:paraId="3254EFD6"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F81A26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2B405C6E"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5F26AA1F"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p>
    <w:p w14:paraId="69595002" w14:textId="2D98CACD" w:rsidR="00766CBC" w:rsidRPr="00880A57" w:rsidRDefault="00766CBC" w:rsidP="00766CBC">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225F5A62"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F1B2C8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882976" w14:textId="59A8E553"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52AB555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1F6547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3212E286" w14:textId="3F728C9A"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1988F63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p>
    <w:p w14:paraId="365B478B"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66D480FA" w14:textId="2888B58E"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0164DCB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574803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3168BEF7" w14:textId="1FA9D89D"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1A72D30D"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217563A"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p>
    <w:p w14:paraId="1453CF9E" w14:textId="77777777" w:rsidR="00766CBC" w:rsidRPr="00880A57" w:rsidRDefault="00766CBC"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6E50A8C7" w14:textId="77777777" w:rsidR="00766CBC" w:rsidRPr="00880A57" w:rsidRDefault="00766CBC"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767C5F7"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3226F5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6B15676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2F2D4A6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78C968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67789B7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18F09147"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14:paraId="600205F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8ACB9C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255F5B89"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de tip umbrelă</w:t>
      </w:r>
    </w:p>
    <w:p w14:paraId="56476D9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Metodologia de selecție a sub-proiectelor și dacă aceasta prevede condițiile minime obligatorii?</w:t>
      </w:r>
    </w:p>
    <w:p w14:paraId="0D44E785"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77297B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7233C689"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47545B4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t>EG14 Există un Acord de parteneriat prin care este desemnat partenerul lider cu care se va încheia contractul de finanțare și prin care se stabilesc drepturile și obligațiile partenerilor?</w:t>
      </w:r>
    </w:p>
    <w:p w14:paraId="0A3F513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A1CA12C" w14:textId="77777777" w:rsidR="00766CBC" w:rsidRPr="00880A57" w:rsidRDefault="00766CBC" w:rsidP="00766CBC">
      <w:pPr>
        <w:shd w:val="clear" w:color="auto" w:fill="FFFFFF"/>
        <w:spacing w:after="0" w:line="240" w:lineRule="auto"/>
        <w:ind w:left="450" w:hanging="450"/>
        <w:jc w:val="both"/>
        <w:rPr>
          <w:rFonts w:asciiTheme="minorHAnsi" w:hAnsiTheme="minorHAnsi" w:cstheme="minorHAnsi"/>
          <w:sz w:val="24"/>
        </w:rPr>
      </w:pPr>
    </w:p>
    <w:p w14:paraId="775FF32B"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37009ED3"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DD9D534"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p w14:paraId="18D4E97C"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3B0DF95D"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2242AEC" w14:textId="5897539B" w:rsidR="00766CBC" w:rsidRPr="00880A57" w:rsidRDefault="00D169E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00766CBC" w:rsidRPr="00880A57">
        <w:rPr>
          <w:rFonts w:asciiTheme="minorHAnsi" w:hAnsiTheme="minorHAnsi" w:cstheme="minorHAnsi"/>
          <w:kern w:val="32"/>
          <w:sz w:val="24"/>
        </w:rPr>
        <w:t>.2Cheltuielile propuse sunt eligibile și sunt în concordanță cu activitățile eligibile din proiect?</w:t>
      </w:r>
    </w:p>
    <w:p w14:paraId="608F53C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758F0F4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0C490F6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TVA-ul aferent cheltuielilor eligibile este corect încadrat în coloana cheltuielilor neeligibile/eligibile, dacă este cazul?</w:t>
      </w:r>
    </w:p>
    <w:p w14:paraId="69E08D5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69B929B" w14:textId="77777777" w:rsidR="00766CBC" w:rsidRPr="00880A57" w:rsidRDefault="00766CBC" w:rsidP="00766CBC">
      <w:pPr>
        <w:spacing w:after="0" w:line="240" w:lineRule="auto"/>
        <w:ind w:left="450" w:hanging="450"/>
        <w:contextualSpacing/>
        <w:jc w:val="both"/>
        <w:rPr>
          <w:rFonts w:asciiTheme="minorHAnsi" w:hAnsiTheme="minorHAnsi" w:cstheme="minorHAnsi"/>
          <w:i/>
          <w:kern w:val="32"/>
          <w:sz w:val="24"/>
        </w:rPr>
      </w:pPr>
    </w:p>
    <w:p w14:paraId="79542723"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2C6E59F5"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07DE9BE"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197CDA6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65D3FDC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BBC35E"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4.2. Dacă la pct. 4.1. răspunsul este DA, preţurile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0E429B3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2C49F51C"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4D025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2160D02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1A1D3EC2"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p>
    <w:p w14:paraId="6EFD57D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0820ACC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6890182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7AFB0779"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B5AAA77"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8" w:history="1">
        <w:r w:rsidRPr="00880A57">
          <w:rPr>
            <w:rFonts w:asciiTheme="minorHAnsi" w:hAnsiTheme="minorHAnsi" w:cstheme="minorHAnsi"/>
            <w:color w:val="0000FF"/>
            <w:sz w:val="24"/>
            <w:u w:val="single"/>
          </w:rPr>
          <w:t>www.afir.info</w:t>
        </w:r>
      </w:hyperlink>
      <w:r w:rsidRPr="00880A57">
        <w:rPr>
          <w:rFonts w:asciiTheme="minorHAnsi" w:hAnsiTheme="minorHAnsi" w:cstheme="minorHAnsi"/>
          <w:sz w:val="24"/>
        </w:rPr>
        <w:t xml:space="preserve">. </w:t>
      </w:r>
    </w:p>
    <w:p w14:paraId="304A544C"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E90C2E0" w14:textId="77777777" w:rsidR="00766CBC" w:rsidRPr="00880A57" w:rsidRDefault="00766CBC" w:rsidP="00766CBC">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lastRenderedPageBreak/>
        <w:t>5. VERIFICAREA PLANULUI FINANCIAR</w:t>
      </w:r>
    </w:p>
    <w:p w14:paraId="0290C7F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755331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5.1 Planul financiar este corect completat şi respectă gradul de intervenţie publică așa cum este prevăzut în Fișa intervenției din Strategia de Dezvoltare Locală?</w:t>
      </w:r>
    </w:p>
    <w:p w14:paraId="6A95CEB3"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10279598" w14:textId="77777777" w:rsidR="00766CBC" w:rsidRPr="00880A57" w:rsidRDefault="00766CBC"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diferenţe faţă de planul financiar prezentat de solicitant în Cererea de finanţare. </w:t>
      </w:r>
    </w:p>
    <w:p w14:paraId="59A293F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29ACC5A0"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64264D3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6CF266" w14:textId="77777777" w:rsidR="00766CBC" w:rsidRPr="00880A57" w:rsidRDefault="00766CBC" w:rsidP="00766CBC">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A9C0E77" w14:textId="77777777" w:rsidR="00766CBC" w:rsidRPr="00880A57" w:rsidRDefault="00766CBC"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FE3DC25" w14:textId="77777777" w:rsidR="00766CBC" w:rsidRPr="00880A57" w:rsidRDefault="00766CBC"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3816D60"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774DF87A"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Observaţii:</w:t>
      </w:r>
    </w:p>
    <w:p w14:paraId="05426326"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5EE261F9"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neeligibilităţii, dacă este cazul, </w:t>
      </w:r>
    </w:p>
    <w:p w14:paraId="2DD57E00"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reducerii valorii eligibile, a valorii publice sau a intensităţii sprijinului, dacă este cazul,</w:t>
      </w:r>
    </w:p>
    <w:p w14:paraId="724F9918"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72B1186A" w14:textId="77777777" w:rsidR="00766CBC" w:rsidRPr="00880A57" w:rsidRDefault="00766CBC" w:rsidP="00766CB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0F028D8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6FFC209F"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367C76E3"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5FE9B78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431D649"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26F6831E"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A10CC25"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17494C3"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007BD735"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FBC1FB"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A4D76B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8D099E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5ADB486"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73F33E9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55B4EC6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8DD816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4B96A44"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82E6820"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075D810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2B7E2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lastRenderedPageBreak/>
        <w:t>Semnătura __________</w:t>
      </w:r>
    </w:p>
    <w:p w14:paraId="04934FC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2681BD9" w14:textId="77777777" w:rsidR="00766CBC" w:rsidRPr="00880A57" w:rsidRDefault="00766CBC" w:rsidP="00766CBC">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0F012129" w14:textId="77777777" w:rsidR="00766CBC" w:rsidRPr="00880A57" w:rsidRDefault="00766CBC" w:rsidP="00766CBC">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3961E6C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7BDE512D" w14:textId="77777777" w:rsidR="00766CBC" w:rsidRPr="00880A57" w:rsidRDefault="00766CBC" w:rsidP="00766CBC">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1ADD2E1A" w14:textId="77777777" w:rsidR="00766CBC" w:rsidRPr="00880A57" w:rsidRDefault="00766CBC"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323E4D93" w14:textId="77777777" w:rsidR="00766CBC" w:rsidRPr="00880A57" w:rsidRDefault="00766CBC" w:rsidP="00B065EB">
      <w:pPr>
        <w:numPr>
          <w:ilvl w:val="0"/>
          <w:numId w:val="8"/>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1B32C7BD"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unor criterii de eligiblitate;</w:t>
      </w:r>
    </w:p>
    <w:p w14:paraId="06254E25"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6033828F"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33248CBB"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C37A12D"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1D2EFA84"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2E4D5227"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67555E7C"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51169D5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6B9F6B85"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5DECC7BF"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5FB7E318"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2C900176"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Funcţie</w:t>
      </w:r>
    </w:p>
    <w:p w14:paraId="2B94DB5E"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08B07447"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7469741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0C96E42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13BB91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1DD1383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7E66C56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47AF4945"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2A9AC1E5"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0E0D4244" w14:textId="77777777" w:rsidR="00766CBC" w:rsidRPr="00880A57" w:rsidRDefault="00766CBC" w:rsidP="00766CBC">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2DB3D68A"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673A29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14:paraId="3D59C425" w14:textId="77777777" w:rsidR="00766CBC" w:rsidRPr="00880A57" w:rsidRDefault="00766CBC" w:rsidP="00766CBC">
      <w:pPr>
        <w:spacing w:before="120" w:after="120" w:line="240" w:lineRule="auto"/>
        <w:jc w:val="both"/>
        <w:rPr>
          <w:rFonts w:asciiTheme="minorHAnsi" w:hAnsiTheme="minorHAnsi" w:cstheme="minorHAnsi"/>
          <w:sz w:val="24"/>
        </w:rPr>
      </w:pPr>
    </w:p>
    <w:p w14:paraId="37C68D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573B649D" w14:textId="77777777" w:rsidR="00766CBC" w:rsidRPr="00880A57" w:rsidRDefault="00766CBC" w:rsidP="0062655F">
      <w:pPr>
        <w:numPr>
          <w:ilvl w:val="0"/>
          <w:numId w:val="70"/>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1C8FC523" w14:textId="6F7984D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r w:rsidRPr="00880A57">
        <w:rPr>
          <w:rFonts w:asciiTheme="minorHAnsi" w:hAnsiTheme="minorHAnsi" w:cstheme="minorHAnsi"/>
          <w:b/>
          <w:kern w:val="32"/>
          <w:sz w:val="24"/>
        </w:rPr>
        <w:t xml:space="preserve">aşa cum sunt aceştia definiţi în Fişa intervenţiei elaborată de către GAL? </w:t>
      </w:r>
    </w:p>
    <w:p w14:paraId="528A8AFB" w14:textId="1BAC82FC" w:rsidR="00766CBC" w:rsidRPr="00880A57" w:rsidRDefault="00E53FD4" w:rsidP="00766CBC">
      <w:pPr>
        <w:spacing w:after="0" w:line="240" w:lineRule="auto"/>
        <w:jc w:val="both"/>
        <w:rPr>
          <w:rFonts w:asciiTheme="minorHAnsi" w:hAnsiTheme="minorHAnsi" w:cstheme="minorHAnsi"/>
          <w:sz w:val="24"/>
        </w:rPr>
      </w:pPr>
      <w:r w:rsidRPr="00880A57">
        <w:rPr>
          <w:rFonts w:asciiTheme="minorHAnsi" w:hAnsiTheme="minorHAnsi" w:cstheme="minorHAnsi"/>
          <w:kern w:val="32"/>
        </w:rPr>
        <w:t>S</w:t>
      </w:r>
      <w:r w:rsidR="00766CBC" w:rsidRPr="00880A57">
        <w:rPr>
          <w:rFonts w:asciiTheme="minorHAnsi" w:hAnsiTheme="minorHAnsi" w:cstheme="minorHAnsi"/>
          <w:kern w:val="32"/>
        </w:rPr>
        <w:t>olicitantul</w:t>
      </w:r>
      <w:r w:rsidR="00766CBC"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00766CBC" w:rsidRPr="00880A57">
        <w:rPr>
          <w:rFonts w:asciiTheme="minorHAnsi" w:hAnsiTheme="minorHAnsi" w:cstheme="minorHAnsi"/>
          <w:sz w:val="24"/>
        </w:rPr>
        <w:t>, cu respectarea condiţiilor de eligibilitate prevăzute în fișa intervenției DR 36 din PS 2023-2027 și a legislației naționale specifice.</w:t>
      </w:r>
    </w:p>
    <w:p w14:paraId="2802B30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0A9ABFFB"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6DC3A8A4"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06299F1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05C893B7" w14:textId="23EA217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7AD797F6"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este înscris cu debite în Registrul debitorilor pentru SAPARD, cât şi pentru FEADR și EURI, aflat pe link-</w:t>
      </w:r>
      <w:r w:rsidRPr="00880A57">
        <w:rPr>
          <w:rFonts w:asciiTheme="minorHAnsi" w:hAnsiTheme="minorHAnsi" w:cstheme="minorHAnsi"/>
          <w:kern w:val="32"/>
          <w:sz w:val="24"/>
          <w:u w:val="single"/>
        </w:rPr>
        <w:t>\\fs\ALPACA$\REGISTRESRD\REGISTRULDEBITORILOR \SAPARD</w:t>
      </w:r>
      <w:r w:rsidRPr="00880A57">
        <w:rPr>
          <w:rFonts w:asciiTheme="minorHAnsi" w:hAnsiTheme="minorHAnsi" w:cstheme="minorHAnsi"/>
          <w:kern w:val="32"/>
          <w:sz w:val="24"/>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3BEDB952" w14:textId="6811D745"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29EB497F"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w:t>
      </w:r>
      <w:r w:rsidRPr="00880A57">
        <w:rPr>
          <w:rFonts w:asciiTheme="minorHAnsi" w:hAnsiTheme="minorHAnsi" w:cstheme="minorHAnsi"/>
          <w:sz w:val="24"/>
        </w:rPr>
        <w:lastRenderedPageBreak/>
        <w:t>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14:paraId="426F4449" w14:textId="0F7C6F80"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419B725F"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037F75CA"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14:paraId="4BD6809A"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EG5 Solicitantul nu a creat condiţii artificiale pentru accesarea sprijinului în cazul proiectelor prezentate de solicitanți privaţi?</w:t>
      </w:r>
    </w:p>
    <w:p w14:paraId="7F1072F3"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3516E0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49B9AF38"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corespunzatoare NU. </w:t>
      </w:r>
    </w:p>
    <w:p w14:paraId="7383E6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62A452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3EAB8CE9" w14:textId="77777777" w:rsidR="00766CBC" w:rsidRPr="00880A57" w:rsidRDefault="00766CBC"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564992C5" w14:textId="77777777" w:rsidR="00766CBC" w:rsidRPr="00880A57" w:rsidRDefault="00766CBC"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5F907E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454D683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EG6  Solicitantul nu a depus mai mult de un proiect pe o intervenţie din SDL în cadrul aceleiaşi sesiuni lansate de GAL?</w:t>
      </w:r>
    </w:p>
    <w:p w14:paraId="45A4E8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6288436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08EC3ED"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1FFF181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184BFEA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36750D68" w14:textId="77777777" w:rsidR="00766CBC" w:rsidRPr="00880A57" w:rsidRDefault="00766CBC"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lastRenderedPageBreak/>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0"/>
        <w:gridCol w:w="7222"/>
        <w:gridCol w:w="21"/>
      </w:tblGrid>
      <w:tr w:rsidR="00766CBC" w:rsidRPr="00880A57" w14:paraId="70D59836" w14:textId="77777777" w:rsidTr="00766CBC">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4390263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0C17319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766CBC" w:rsidRPr="00880A57" w14:paraId="31E7ABB8" w14:textId="77777777" w:rsidTr="00766CBC">
        <w:tc>
          <w:tcPr>
            <w:tcW w:w="1213" w:type="pct"/>
            <w:tcBorders>
              <w:top w:val="single" w:sz="4" w:space="0" w:color="auto"/>
              <w:left w:val="single" w:sz="4" w:space="0" w:color="auto"/>
              <w:bottom w:val="single" w:sz="4" w:space="0" w:color="auto"/>
              <w:right w:val="single" w:sz="4" w:space="0" w:color="auto"/>
            </w:tcBorders>
          </w:tcPr>
          <w:p w14:paraId="4D3D383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finanțare, punctul A10 Prezentarea activităților care se vor desfășura în cadrul proiectului în vederea realizării obiectivelor propuse și A11 Prezentarea resurselor umane implicate în proiect</w:t>
            </w:r>
          </w:p>
          <w:p w14:paraId="40A285B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5EFF73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51EB2AD4"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5D6F5E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2A4BEE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53C031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A4FC0DB"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0A6652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A846476"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40ED91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8ABE3A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5489D3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DC4E967"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163AEFC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E0CA90F"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6BE9E81" w14:textId="77777777" w:rsidR="00766CBC" w:rsidRPr="00880A57" w:rsidRDefault="00766CBC" w:rsidP="00766CBC">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09D3B70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1A2113E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0205840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28A5A9E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7672C0DA"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2B5D712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3ACB4FC5"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4C0078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75EE243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4BEFCE62"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49CD6A3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68713119"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597579DA"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0AD07E02"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(antreprenoriat/ sociale/ investiționale);</w:t>
            </w:r>
          </w:p>
          <w:p w14:paraId="7B7ED615"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sunt descrise clar activitățile premergătoare finanțării sub-proiectelor, până la semnarea contractelor de grant (de ex. </w:t>
            </w:r>
            <w:r w:rsidRPr="00880A57">
              <w:rPr>
                <w:rFonts w:asciiTheme="minorHAnsi" w:hAnsiTheme="minorHAnsi" w:cstheme="minorHAnsi"/>
                <w:sz w:val="24"/>
              </w:rPr>
              <w:lastRenderedPageBreak/>
              <w:t>informarea potențialilor beneficiari, activitățile de îndrumare/ mentorat, activitatea de selecție a juriului, activitatea juriului);</w:t>
            </w:r>
          </w:p>
          <w:p w14:paraId="4BE7EF25"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1BCE40AD"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în cazul sub-proiectelor de antreprenoriat și investiționale, este descrisă modalitatea de asigurare a sustenabilității afacerii pe o perioadă de 36 luni de la finalizarea proiectului.</w:t>
            </w:r>
          </w:p>
          <w:p w14:paraId="5293E558"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0ED2392A"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1FB372C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4248352F"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72D189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4814AAB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5BE57310"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0C7C0515"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0CDBA90F"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61F1614A"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042E409C"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7D714349"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7D2F4492"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19669B6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EG11 Grupul țintă respectă condițiile de eligibilitate și este format din persoane fizice sau juridice care își desfășoară activitatea sau au domiciliul pe teritoriul GAL?</w:t>
      </w:r>
    </w:p>
    <w:p w14:paraId="1063F2AB"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65614B75" w14:textId="77777777" w:rsidR="00766CBC" w:rsidRPr="00880A57" w:rsidRDefault="00766CBC" w:rsidP="00766CBC">
      <w:pPr>
        <w:spacing w:before="120" w:after="120" w:line="240" w:lineRule="auto"/>
        <w:contextualSpacing/>
        <w:jc w:val="both"/>
        <w:rPr>
          <w:rFonts w:asciiTheme="minorHAnsi" w:hAnsiTheme="minorHAnsi" w:cstheme="minorHAnsi"/>
          <w:i/>
          <w:kern w:val="32"/>
          <w:sz w:val="24"/>
          <w:u w:val="single"/>
        </w:rPr>
      </w:pPr>
    </w:p>
    <w:p w14:paraId="6098B054"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5CB164C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1C73ED1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265BCAE0"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2A82B158"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72DA38C2"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14:paraId="38C068BB"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487EAA5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3E58E43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7337859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340DD95D" w14:textId="77777777" w:rsidR="00766CBC" w:rsidRPr="00880A57" w:rsidRDefault="00766CBC" w:rsidP="00766CBC">
      <w:pPr>
        <w:spacing w:after="0" w:line="240" w:lineRule="auto"/>
        <w:contextualSpacing/>
        <w:jc w:val="both"/>
        <w:rPr>
          <w:rFonts w:asciiTheme="minorHAnsi" w:hAnsiTheme="minorHAnsi" w:cstheme="minorHAnsi"/>
          <w:kern w:val="32"/>
          <w:sz w:val="24"/>
          <w:lang w:val="en-US"/>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12588C0C" w14:textId="77777777" w:rsidR="00766CBC" w:rsidRPr="00880A57" w:rsidRDefault="00766CBC" w:rsidP="00766CBC">
      <w:pPr>
        <w:spacing w:after="0" w:line="240" w:lineRule="auto"/>
        <w:contextualSpacing/>
        <w:jc w:val="both"/>
        <w:rPr>
          <w:rFonts w:asciiTheme="minorHAnsi" w:hAnsiTheme="minorHAnsi" w:cstheme="minorHAnsi"/>
          <w:sz w:val="24"/>
          <w:lang w:val="en-US"/>
        </w:rPr>
      </w:pPr>
    </w:p>
    <w:p w14:paraId="6A0151D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4FAEA39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79C7A270"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7AAF8BCF"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3B937E6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de tip umbrelă</w:t>
      </w:r>
    </w:p>
    <w:p w14:paraId="24653F8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Metodologia de selecție a sub-proiectelor și dacă aceasta prevede condițiile minime obligatorii?</w:t>
      </w:r>
    </w:p>
    <w:p w14:paraId="5B42555C"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atașat la Cererea de finanțare Metodologia de selecție a sub-proiectelor. </w:t>
      </w:r>
    </w:p>
    <w:p w14:paraId="1AD1A349"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sidDel="00871B8B">
        <w:rPr>
          <w:rFonts w:asciiTheme="minorHAnsi" w:hAnsiTheme="minorHAnsi" w:cstheme="minorHAnsi"/>
          <w:sz w:val="24"/>
        </w:rPr>
        <w:t>Procedura de selectare</w:t>
      </w:r>
      <w:r w:rsidR="00422BCB" w:rsidRPr="00880A57">
        <w:rPr>
          <w:rFonts w:asciiTheme="minorHAnsi" w:hAnsiTheme="minorHAnsi" w:cstheme="minorHAnsi"/>
          <w:sz w:val="24"/>
        </w:rPr>
        <w:t xml:space="preserve">, </w:t>
      </w:r>
      <w:r w:rsidRPr="00880A57">
        <w:rPr>
          <w:rFonts w:asciiTheme="minorHAnsi" w:hAnsiTheme="minorHAnsi" w:cstheme="minorHAnsi"/>
          <w:sz w:val="24"/>
        </w:rPr>
        <w:t xml:space="preserve">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7771DA78"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Metodologia de selecție conține cel puțin următoarele anexe: </w:t>
      </w:r>
    </w:p>
    <w:p w14:paraId="65D71B36"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083BDCEF"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Declaraţie pe proprie răspundere privind evitarea dublei finanţări și Declarație pe propria răspundere privind conflictul de interese pentru grupul țintă;</w:t>
      </w:r>
    </w:p>
    <w:p w14:paraId="7B976907"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grilă de evaluare a planurilor de afaceri/ intervenție;</w:t>
      </w:r>
    </w:p>
    <w:p w14:paraId="7AA53830"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raport de selecție.</w:t>
      </w:r>
    </w:p>
    <w:p w14:paraId="2F697303" w14:textId="77777777" w:rsidR="00766CBC" w:rsidRPr="00880A57" w:rsidRDefault="00766CBC" w:rsidP="00766CBC">
      <w:pPr>
        <w:spacing w:after="0" w:line="240" w:lineRule="auto"/>
        <w:contextualSpacing/>
        <w:jc w:val="both"/>
        <w:rPr>
          <w:rFonts w:asciiTheme="minorHAnsi" w:hAnsiTheme="minorHAnsi" w:cstheme="minorHAnsi"/>
          <w:sz w:val="24"/>
        </w:rPr>
      </w:pPr>
    </w:p>
    <w:p w14:paraId="7B6E116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489DA78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6330D875"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63ECE85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129ABB76" w14:textId="77777777" w:rsidR="00766CBC" w:rsidRPr="00880A57" w:rsidRDefault="00766CBC" w:rsidP="00766CBC">
      <w:pPr>
        <w:spacing w:before="120" w:after="120" w:line="240" w:lineRule="auto"/>
        <w:jc w:val="both"/>
        <w:rPr>
          <w:rFonts w:asciiTheme="minorHAnsi" w:hAnsiTheme="minorHAnsi" w:cstheme="minorHAnsi"/>
          <w:b/>
          <w:sz w:val="24"/>
        </w:rPr>
      </w:pPr>
    </w:p>
    <w:p w14:paraId="55164D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53A8D53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Verificarea constă în:</w:t>
      </w:r>
    </w:p>
    <w:p w14:paraId="0F094A8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727D97F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573C37B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3C328F3F"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7AAE31F5"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0"/>
        <w:gridCol w:w="5883"/>
      </w:tblGrid>
      <w:tr w:rsidR="00766CBC" w:rsidRPr="00880A57" w14:paraId="6E517044" w14:textId="77777777" w:rsidTr="00766CBC">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07BF8E8D"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5ACC652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766CBC" w:rsidRPr="00880A57" w14:paraId="28DE5EA3" w14:textId="77777777" w:rsidTr="00766CBC">
        <w:tc>
          <w:tcPr>
            <w:tcW w:w="1924" w:type="pct"/>
            <w:tcBorders>
              <w:top w:val="single" w:sz="4" w:space="0" w:color="auto"/>
              <w:left w:val="single" w:sz="4" w:space="0" w:color="auto"/>
              <w:bottom w:val="single" w:sz="4" w:space="0" w:color="auto"/>
              <w:right w:val="single" w:sz="4" w:space="0" w:color="auto"/>
            </w:tcBorders>
            <w:hideMark/>
          </w:tcPr>
          <w:p w14:paraId="454CDE82"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3100FA2B"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0D8A0E67"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0457438A"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22C6A880"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3A3B0626"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încadrarea categoriilor de cheltuieli eligibile pe cele două capitole bugetare; suma cheltuielilor aferente fiecărui capitol din fundamentare trebuie să fie egală cu suma prevazută pentru fiecare capitol bugetar.</w:t>
            </w:r>
          </w:p>
          <w:p w14:paraId="0567BCD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77C55B0D" w14:textId="77777777" w:rsidR="00766CBC" w:rsidRPr="00880A57" w:rsidRDefault="00766CBC"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942E9B9" w14:textId="77777777" w:rsidR="00766CBC" w:rsidRPr="00880A57" w:rsidRDefault="00766CBC"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Cost unitar standard, astfel:</w:t>
            </w:r>
          </w:p>
          <w:p w14:paraId="470D3C8B" w14:textId="77777777" w:rsidR="00766CBC" w:rsidRPr="00880A57" w:rsidRDefault="00766CBC"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cursurile informale se vor utiliza costurile stabilite în cadrul intervenției DR37 valabile la data lansării apelului;</w:t>
            </w:r>
          </w:p>
          <w:p w14:paraId="61D86E45" w14:textId="77777777" w:rsidR="00766CBC" w:rsidRPr="00880A57" w:rsidRDefault="00766CBC"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cursurile autorizate în baza OG 129/2000, se vor utiliza costurile stabilite de MIPE pentru proiectele din cadrul PEO/PIDS pentru cursurile de inițiere, perfecționare sau specializare </w:t>
            </w:r>
            <w:r w:rsidRPr="00880A57">
              <w:rPr>
                <w:rFonts w:asciiTheme="minorHAnsi" w:hAnsiTheme="minorHAnsi" w:cstheme="minorHAnsi"/>
                <w:sz w:val="24"/>
              </w:rPr>
              <w:lastRenderedPageBreak/>
              <w:t xml:space="preserve">(cost/oră/persoană), respectiv pentru cursurile de calificare/ recalificare de nivel 2 (360 ore), nivel 3 (720 ore) sau nivel 4 (1080 ore) (cost/persoană). </w:t>
            </w:r>
          </w:p>
          <w:p w14:paraId="470B3BB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14FF8001"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sidDel="00572D16">
              <w:rPr>
                <w:rFonts w:asciiTheme="minorHAnsi" w:hAnsiTheme="minorHAnsi" w:cstheme="minorHAnsi"/>
                <w:sz w:val="24"/>
              </w:rPr>
              <w:t xml:space="preserve">Pentru acțiunile de consiliere, costul pe participant nu va depăși 1500 euro. </w:t>
            </w:r>
          </w:p>
        </w:tc>
      </w:tr>
    </w:tbl>
    <w:p w14:paraId="75E1567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60C04AA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4BFE01DA"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6A99DFB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E3.4L. </w:t>
      </w:r>
    </w:p>
    <w:p w14:paraId="2C2828F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1BB7D85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76F2F77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620D629B" w14:textId="77777777" w:rsidR="00766CBC" w:rsidRPr="00880A57" w:rsidRDefault="00766CBC" w:rsidP="00766CBC">
      <w:pPr>
        <w:spacing w:before="120" w:after="120" w:line="240" w:lineRule="auto"/>
        <w:contextualSpacing/>
        <w:jc w:val="both"/>
        <w:rPr>
          <w:rFonts w:asciiTheme="minorHAnsi" w:hAnsiTheme="minorHAnsi" w:cstheme="minorHAnsi"/>
          <w:b/>
          <w:kern w:val="32"/>
        </w:rPr>
      </w:pPr>
      <w:r w:rsidRPr="00880A57">
        <w:rPr>
          <w:rFonts w:asciiTheme="minorHAnsi" w:hAnsiTheme="minorHAnsi" w:cstheme="minorHAnsi"/>
          <w:b/>
          <w:kern w:val="32"/>
        </w:rPr>
        <w:t>3.2Cheltuielile propuse sunt eligibile și sunt în concordanță cu activitățile eligibile din proiect?</w:t>
      </w:r>
    </w:p>
    <w:p w14:paraId="368CB93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4FAB265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73EA8E8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TVA-ul aferent cheltuielilor eligibile este corect încadrat în coloana cheltuielilor neeligibile/ eligibile, dacă este cazul?</w:t>
      </w:r>
    </w:p>
    <w:p w14:paraId="086AB05B"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Solicitantul poate încadra valoarea TVA pe coloana cheltuielilor eligibile dacă acesta nu poate fi recuperat de la bugetul de stat conform legislației în vigoare sau dacă nu este plătitor de TVA (se va verifica bifa din cererea de finanțare).</w:t>
      </w:r>
    </w:p>
    <w:p w14:paraId="7FFC485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0C6FC457" w14:textId="77777777" w:rsidR="00766CBC" w:rsidRPr="00880A57" w:rsidRDefault="00766CBC" w:rsidP="00766CBC">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36CC00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4B4DE8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06EC0830" w14:textId="77777777" w:rsidR="00766CBC" w:rsidRPr="00880A57" w:rsidRDefault="00766CBC" w:rsidP="00766CBC">
      <w:pPr>
        <w:spacing w:before="120" w:after="120" w:line="240" w:lineRule="auto"/>
        <w:jc w:val="both"/>
        <w:rPr>
          <w:rFonts w:asciiTheme="minorHAnsi" w:hAnsiTheme="minorHAnsi" w:cstheme="minorHAnsi"/>
          <w:sz w:val="24"/>
        </w:rPr>
      </w:pPr>
    </w:p>
    <w:p w14:paraId="2802C40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0D25EE13"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032AF99E"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22B6C40B"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588BA2D4"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4.2. Dacă la pct. 4.1. răspunsul este DA, preţurile utilizate sunt în limitele prevăzute în  Baza de Date?</w:t>
      </w:r>
    </w:p>
    <w:p w14:paraId="7FF27E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14F65104"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488ECD43"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29654F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r w:rsidRPr="00880A57">
        <w:rPr>
          <w:rFonts w:asciiTheme="minorHAnsi" w:hAnsiTheme="minorHAnsi" w:cstheme="minorHAnsi"/>
          <w:kern w:val="32"/>
          <w:sz w:val="24"/>
        </w:rPr>
        <w:lastRenderedPageBreak/>
        <w:t xml:space="preserve">corespunzatoare și înștiințează solicitantul, prin formularul E3.4L - Partea a III-a, asupra modificărilor facute. </w:t>
      </w:r>
    </w:p>
    <w:p w14:paraId="2EB1F689"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categoriile de bunuri/servicii care se regăsesc în baza de date, expertul bifează căsuța ,,NU ESTE CAZUL”. </w:t>
      </w:r>
    </w:p>
    <w:p w14:paraId="7C4BA18F"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7C81E933" w14:textId="77777777" w:rsidR="00766CBC" w:rsidRPr="00880A57" w:rsidRDefault="00766CBC"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conțină detalierea unor cerinte minimale;</w:t>
      </w:r>
    </w:p>
    <w:p w14:paraId="1EDC4C48" w14:textId="77777777" w:rsidR="00766CBC" w:rsidRPr="00880A57" w:rsidRDefault="00766CBC"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conţină preţul de achiziţie, defalcat pe categorii de bunuri/servicii.</w:t>
      </w:r>
    </w:p>
    <w:p w14:paraId="0467184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bunurile/servicile pe care le va furniza.</w:t>
      </w:r>
    </w:p>
    <w:p w14:paraId="021B6FDB" w14:textId="1F86F449" w:rsidR="00766CBC" w:rsidRPr="00880A57" w:rsidRDefault="00DC4B7D"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w:t>
      </w:r>
      <w:r w:rsidR="00766CBC" w:rsidRPr="00880A57">
        <w:rPr>
          <w:rFonts w:asciiTheme="minorHAnsi" w:hAnsiTheme="minorHAnsi" w:cstheme="minorHAnsi"/>
          <w:kern w:val="32"/>
          <w:sz w:val="24"/>
        </w:rPr>
        <w:t>rețurile din oferte vor fi acceptate numai în situația în care activitatea ofertantului demonstrată prin cod CAEN este în concordanță cu bunurile/serviciile pe care le va furniza.</w:t>
      </w:r>
    </w:p>
    <w:p w14:paraId="719ED509"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755FA81D"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71C15C64"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2024BE9" w14:textId="77777777" w:rsidR="00766CBC" w:rsidRPr="00880A57" w:rsidRDefault="00766CBC" w:rsidP="00766CBC">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4D26EC8E"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94DE54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6C6242B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5.1 Planul financiar este corect completat şi respectă gradul de intervenţie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10A54EFB"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30D39C2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lang w:val="en-US"/>
        </w:rPr>
      </w:pPr>
    </w:p>
    <w:p w14:paraId="411B052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44A243D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1DE8644C" w14:textId="77777777" w:rsidR="00766CBC" w:rsidRPr="00880A57" w:rsidRDefault="00766CBC" w:rsidP="00766CBC">
      <w:pPr>
        <w:spacing w:before="120" w:after="120" w:line="240" w:lineRule="auto"/>
        <w:jc w:val="both"/>
        <w:rPr>
          <w:rFonts w:asciiTheme="minorHAnsi" w:hAnsiTheme="minorHAnsi" w:cstheme="minorHAnsi"/>
          <w:sz w:val="24"/>
        </w:rPr>
      </w:pPr>
    </w:p>
    <w:p w14:paraId="775C6C5B" w14:textId="77777777" w:rsidR="00766CBC" w:rsidRPr="00880A57" w:rsidRDefault="00766CBC" w:rsidP="00766CBC">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2FB5DA78"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54"/>
        <w:gridCol w:w="1087"/>
        <w:gridCol w:w="1087"/>
        <w:gridCol w:w="1207"/>
        <w:gridCol w:w="1604"/>
      </w:tblGrid>
      <w:tr w:rsidR="00766CBC" w:rsidRPr="00880A57" w14:paraId="6D9FC1B9" w14:textId="77777777" w:rsidTr="00766CBC">
        <w:trPr>
          <w:cantSplit/>
          <w:trHeight w:val="670"/>
        </w:trPr>
        <w:tc>
          <w:tcPr>
            <w:tcW w:w="2492" w:type="pct"/>
            <w:tcBorders>
              <w:bottom w:val="nil"/>
            </w:tcBorders>
            <w:vAlign w:val="center"/>
          </w:tcPr>
          <w:p w14:paraId="6E8AE75C"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lastRenderedPageBreak/>
              <w:t>Documente</w:t>
            </w:r>
          </w:p>
        </w:tc>
        <w:tc>
          <w:tcPr>
            <w:tcW w:w="1701" w:type="pct"/>
            <w:gridSpan w:val="3"/>
            <w:vAlign w:val="center"/>
          </w:tcPr>
          <w:p w14:paraId="61DAB659" w14:textId="77777777" w:rsidR="00766CBC" w:rsidRPr="00880A57" w:rsidRDefault="00766CBC" w:rsidP="00766CBC">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1E924CF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Concordanţă copie cu originalul</w:t>
            </w:r>
          </w:p>
        </w:tc>
      </w:tr>
      <w:tr w:rsidR="00766CBC" w:rsidRPr="00880A57" w14:paraId="79B6339D" w14:textId="77777777" w:rsidTr="00766CBC">
        <w:tc>
          <w:tcPr>
            <w:tcW w:w="2492" w:type="pct"/>
            <w:tcBorders>
              <w:top w:val="nil"/>
            </w:tcBorders>
            <w:vAlign w:val="center"/>
          </w:tcPr>
          <w:p w14:paraId="24D7CB2C"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059A1F4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04AF3E97"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5200DF20"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067CB847" w14:textId="77777777" w:rsidR="00766CBC" w:rsidRPr="00880A57" w:rsidRDefault="00766CBC" w:rsidP="00766CBC">
            <w:pPr>
              <w:spacing w:after="120" w:line="240" w:lineRule="auto"/>
              <w:rPr>
                <w:rFonts w:asciiTheme="minorHAnsi" w:hAnsiTheme="minorHAnsi" w:cstheme="minorHAnsi"/>
                <w:b/>
                <w:sz w:val="24"/>
              </w:rPr>
            </w:pPr>
          </w:p>
        </w:tc>
      </w:tr>
      <w:tr w:rsidR="00766CBC" w:rsidRPr="00880A57" w14:paraId="6A322167" w14:textId="77777777" w:rsidTr="00766CBC">
        <w:tc>
          <w:tcPr>
            <w:tcW w:w="2492" w:type="pct"/>
            <w:tcBorders>
              <w:top w:val="nil"/>
            </w:tcBorders>
            <w:vAlign w:val="center"/>
          </w:tcPr>
          <w:p w14:paraId="5DE6F43C"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003498B6"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14:paraId="7CD33BB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4EA6746F"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62CD9AE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04BD05FD" w14:textId="77777777" w:rsidR="00766CBC" w:rsidRPr="00880A57" w:rsidRDefault="00766CBC" w:rsidP="00766CBC">
            <w:pPr>
              <w:spacing w:after="120" w:line="240" w:lineRule="auto"/>
              <w:rPr>
                <w:rFonts w:asciiTheme="minorHAnsi" w:hAnsiTheme="minorHAnsi" w:cstheme="minorHAnsi"/>
                <w:b/>
                <w:sz w:val="24"/>
              </w:rPr>
            </w:pPr>
          </w:p>
        </w:tc>
        <w:tc>
          <w:tcPr>
            <w:tcW w:w="607" w:type="pct"/>
            <w:vAlign w:val="center"/>
          </w:tcPr>
          <w:p w14:paraId="629B5B81" w14:textId="77777777" w:rsidR="00766CBC" w:rsidRPr="00880A57" w:rsidRDefault="00766CBC" w:rsidP="00766CBC">
            <w:pPr>
              <w:spacing w:after="120" w:line="240" w:lineRule="auto"/>
              <w:rPr>
                <w:rFonts w:asciiTheme="minorHAnsi" w:hAnsiTheme="minorHAnsi" w:cstheme="minorHAnsi"/>
                <w:b/>
                <w:sz w:val="24"/>
              </w:rPr>
            </w:pPr>
          </w:p>
        </w:tc>
        <w:tc>
          <w:tcPr>
            <w:tcW w:w="807" w:type="pct"/>
          </w:tcPr>
          <w:p w14:paraId="7D123E39" w14:textId="77777777" w:rsidR="00766CBC" w:rsidRPr="00880A57" w:rsidRDefault="00766CBC" w:rsidP="00766CBC">
            <w:pPr>
              <w:spacing w:after="120" w:line="240" w:lineRule="auto"/>
              <w:rPr>
                <w:rFonts w:asciiTheme="minorHAnsi" w:hAnsiTheme="minorHAnsi" w:cstheme="minorHAnsi"/>
                <w:sz w:val="24"/>
              </w:rPr>
            </w:pPr>
          </w:p>
          <w:p w14:paraId="3FEA1328" w14:textId="77777777" w:rsidR="00766CBC" w:rsidRPr="00880A57" w:rsidRDefault="00766CBC" w:rsidP="00766CBC">
            <w:pPr>
              <w:spacing w:after="120" w:line="240" w:lineRule="auto"/>
              <w:rPr>
                <w:rFonts w:asciiTheme="minorHAnsi" w:hAnsiTheme="minorHAnsi" w:cstheme="minorHAnsi"/>
                <w:sz w:val="24"/>
              </w:rPr>
            </w:pPr>
          </w:p>
          <w:p w14:paraId="11EDC88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191FEA3B" w14:textId="77777777" w:rsidTr="00766CBC">
        <w:trPr>
          <w:trHeight w:val="669"/>
        </w:trPr>
        <w:tc>
          <w:tcPr>
            <w:tcW w:w="2492" w:type="pct"/>
          </w:tcPr>
          <w:p w14:paraId="20386820"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14:paraId="2EFF6932"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14:paraId="17736747"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414DC68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conţină preţul de achiziţie, defalcat pe categorii de bunuri/servicii.</w:t>
            </w:r>
          </w:p>
          <w:p w14:paraId="5FC67B5D"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5C7799D1" w14:textId="77777777" w:rsidR="00766CBC" w:rsidRPr="00880A57" w:rsidRDefault="00766CBC" w:rsidP="00766CBC">
            <w:pPr>
              <w:spacing w:after="120" w:line="240" w:lineRule="auto"/>
              <w:rPr>
                <w:rFonts w:asciiTheme="minorHAnsi" w:hAnsiTheme="minorHAnsi" w:cstheme="minorHAnsi"/>
                <w:b/>
                <w:sz w:val="24"/>
              </w:rPr>
            </w:pPr>
          </w:p>
          <w:p w14:paraId="7354CA81"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16E9A011"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1BAE608E" w14:textId="77777777" w:rsidR="00766CBC" w:rsidRPr="00880A57" w:rsidRDefault="00766CBC" w:rsidP="00766CBC">
            <w:pPr>
              <w:spacing w:after="120" w:line="240" w:lineRule="auto"/>
              <w:rPr>
                <w:rFonts w:asciiTheme="minorHAnsi" w:hAnsiTheme="minorHAnsi" w:cstheme="minorHAnsi"/>
                <w:b/>
                <w:sz w:val="24"/>
              </w:rPr>
            </w:pPr>
          </w:p>
          <w:p w14:paraId="0BBAD9CB" w14:textId="77777777" w:rsidR="00766CBC" w:rsidRPr="00880A57" w:rsidRDefault="00766CBC" w:rsidP="00766CBC">
            <w:pPr>
              <w:spacing w:after="120" w:line="240" w:lineRule="auto"/>
              <w:rPr>
                <w:rFonts w:asciiTheme="minorHAnsi" w:hAnsiTheme="minorHAnsi" w:cstheme="minorHAnsi"/>
                <w:b/>
                <w:i/>
                <w:sz w:val="24"/>
              </w:rPr>
            </w:pPr>
            <w:r w:rsidRPr="00880A57">
              <w:rPr>
                <w:rFonts w:asciiTheme="minorHAnsi" w:hAnsiTheme="minorHAnsi" w:cstheme="minorHAnsi"/>
                <w:sz w:val="24"/>
              </w:rPr>
              <w:sym w:font="Wingdings" w:char="F06F"/>
            </w:r>
          </w:p>
        </w:tc>
        <w:tc>
          <w:tcPr>
            <w:tcW w:w="607" w:type="pct"/>
          </w:tcPr>
          <w:p w14:paraId="1A41E8AF" w14:textId="77777777" w:rsidR="00766CBC" w:rsidRPr="00880A57" w:rsidRDefault="00766CBC" w:rsidP="00766CBC">
            <w:pPr>
              <w:spacing w:after="120" w:line="240" w:lineRule="auto"/>
              <w:rPr>
                <w:rFonts w:asciiTheme="minorHAnsi" w:hAnsiTheme="minorHAnsi" w:cstheme="minorHAnsi"/>
                <w:b/>
                <w:sz w:val="24"/>
              </w:rPr>
            </w:pPr>
          </w:p>
          <w:p w14:paraId="6D88544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2216AF78" w14:textId="77777777" w:rsidR="00766CBC" w:rsidRPr="00880A57" w:rsidRDefault="00766CBC" w:rsidP="00766CBC">
            <w:pPr>
              <w:spacing w:after="120" w:line="240" w:lineRule="auto"/>
              <w:rPr>
                <w:rFonts w:asciiTheme="minorHAnsi" w:hAnsiTheme="minorHAnsi" w:cstheme="minorHAnsi"/>
                <w:b/>
                <w:sz w:val="24"/>
                <w:u w:val="single"/>
              </w:rPr>
            </w:pPr>
          </w:p>
        </w:tc>
        <w:tc>
          <w:tcPr>
            <w:tcW w:w="807" w:type="pct"/>
          </w:tcPr>
          <w:p w14:paraId="5B564990" w14:textId="77777777" w:rsidR="00766CBC" w:rsidRPr="00880A57" w:rsidRDefault="00766CBC" w:rsidP="00766CBC">
            <w:pPr>
              <w:spacing w:after="120" w:line="240" w:lineRule="auto"/>
              <w:rPr>
                <w:rFonts w:asciiTheme="minorHAnsi" w:hAnsiTheme="minorHAnsi" w:cstheme="minorHAnsi"/>
                <w:b/>
                <w:sz w:val="24"/>
              </w:rPr>
            </w:pPr>
          </w:p>
          <w:p w14:paraId="1850F148"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74451412" w14:textId="77777777" w:rsidR="00766CBC" w:rsidRPr="00880A57" w:rsidRDefault="00766CBC" w:rsidP="00766CBC">
            <w:pPr>
              <w:spacing w:after="120" w:line="240" w:lineRule="auto"/>
              <w:rPr>
                <w:rFonts w:asciiTheme="minorHAnsi" w:hAnsiTheme="minorHAnsi" w:cstheme="minorHAnsi"/>
                <w:b/>
                <w:sz w:val="24"/>
              </w:rPr>
            </w:pPr>
          </w:p>
        </w:tc>
      </w:tr>
      <w:tr w:rsidR="00766CBC" w:rsidRPr="00880A57" w14:paraId="0648C15B" w14:textId="77777777" w:rsidTr="00766CBC">
        <w:trPr>
          <w:trHeight w:val="471"/>
        </w:trPr>
        <w:tc>
          <w:tcPr>
            <w:tcW w:w="2492" w:type="pct"/>
          </w:tcPr>
          <w:p w14:paraId="78699E4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06EA7A51"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Nu se depune în cazul solicitanților înființați în baza OG nr. 26/2000 cu privire la asociații și fundații și beneficiarilor publici.</w:t>
            </w:r>
          </w:p>
        </w:tc>
        <w:tc>
          <w:tcPr>
            <w:tcW w:w="547" w:type="pct"/>
          </w:tcPr>
          <w:p w14:paraId="6C632B9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338C72E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2E221976"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6D378726"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5B15619A" w14:textId="77777777" w:rsidTr="00766CBC">
        <w:tc>
          <w:tcPr>
            <w:tcW w:w="2492" w:type="pct"/>
          </w:tcPr>
          <w:p w14:paraId="302E7FF9"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02F04AFA"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5779124A"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5ABF86F0"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00A87ECE"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73399536" w14:textId="77777777" w:rsidTr="00766CBC">
        <w:tc>
          <w:tcPr>
            <w:tcW w:w="2492" w:type="pct"/>
          </w:tcPr>
          <w:p w14:paraId="5E4E36B3"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Acord de parteneriat</w:t>
            </w:r>
          </w:p>
          <w:p w14:paraId="79954997"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 și pentru proiectele de cooperare ale GAL-urilor)</w:t>
            </w:r>
          </w:p>
        </w:tc>
        <w:tc>
          <w:tcPr>
            <w:tcW w:w="547" w:type="pct"/>
          </w:tcPr>
          <w:p w14:paraId="6F351A84"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6347331C"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3D80AE6F"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0CB0BC6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151FEF35" w14:textId="77777777" w:rsidTr="00766CBC">
        <w:tc>
          <w:tcPr>
            <w:tcW w:w="2492" w:type="pct"/>
          </w:tcPr>
          <w:p w14:paraId="031E1CE0"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Program de promovare care include un plan de informare defalcat pe acțiuni, mijloace, perioade și</w:t>
            </w:r>
          </w:p>
          <w:p w14:paraId="3546725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14:paraId="6A9DAA48"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3D9A76DB"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69CE7C35"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317FF67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78022066" w14:textId="77777777" w:rsidTr="00766CBC">
        <w:tc>
          <w:tcPr>
            <w:tcW w:w="2492" w:type="pct"/>
          </w:tcPr>
          <w:p w14:paraId="052876E9"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t>Metodologie de selecție a sub-proiectelor (este obligatoriu pentru proiectele de tip umbrelă)</w:t>
            </w:r>
          </w:p>
        </w:tc>
        <w:tc>
          <w:tcPr>
            <w:tcW w:w="547" w:type="pct"/>
          </w:tcPr>
          <w:p w14:paraId="7C667406"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017E10E8"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5C5B382C"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3286CA0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42FD8E7C" w14:textId="77777777" w:rsidTr="00766CBC">
        <w:tc>
          <w:tcPr>
            <w:tcW w:w="2492" w:type="pct"/>
          </w:tcPr>
          <w:p w14:paraId="04A1D46E"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Anexa 1 - Fundamentarea bugetului pe categorii de cheltuieli eligibile, corelate cu activitățile și rezultatele proiectului</w:t>
            </w:r>
          </w:p>
        </w:tc>
        <w:tc>
          <w:tcPr>
            <w:tcW w:w="547" w:type="pct"/>
          </w:tcPr>
          <w:p w14:paraId="4F5F3EAD"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13F44DF7"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1E5FAB6A" w14:textId="77777777" w:rsidR="00766CBC" w:rsidRPr="00880A57" w:rsidRDefault="00766CBC" w:rsidP="00766CBC">
            <w:pPr>
              <w:spacing w:after="120" w:line="240" w:lineRule="auto"/>
              <w:rPr>
                <w:rFonts w:asciiTheme="minorHAnsi" w:hAnsiTheme="minorHAnsi" w:cstheme="minorHAnsi"/>
                <w:sz w:val="24"/>
              </w:rPr>
            </w:pPr>
          </w:p>
        </w:tc>
        <w:tc>
          <w:tcPr>
            <w:tcW w:w="807" w:type="pct"/>
          </w:tcPr>
          <w:p w14:paraId="573FBB3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638AB820" w14:textId="77777777" w:rsidTr="00766CBC">
        <w:tc>
          <w:tcPr>
            <w:tcW w:w="2492" w:type="pct"/>
          </w:tcPr>
          <w:p w14:paraId="145007A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5D42A55A"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60CE480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64AF438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32BEC1A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5B18DAB2"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bl>
    <w:p w14:paraId="5BC69F2E" w14:textId="77777777" w:rsidR="00766CBC" w:rsidRPr="00880A57" w:rsidRDefault="00766CBC" w:rsidP="00766CBC">
      <w:pPr>
        <w:spacing w:after="120" w:line="240" w:lineRule="auto"/>
        <w:rPr>
          <w:rFonts w:asciiTheme="minorHAnsi" w:hAnsiTheme="minorHAnsi" w:cstheme="minorHAnsi"/>
          <w:sz w:val="24"/>
        </w:rPr>
      </w:pPr>
    </w:p>
    <w:p w14:paraId="6DD595B4" w14:textId="77777777" w:rsidR="00766CBC" w:rsidRPr="00880A57" w:rsidRDefault="00766CBC" w:rsidP="00766CBC">
      <w:pPr>
        <w:spacing w:before="120" w:after="120" w:line="240" w:lineRule="auto"/>
        <w:jc w:val="both"/>
        <w:rPr>
          <w:rFonts w:asciiTheme="minorHAnsi" w:hAnsiTheme="minorHAnsi" w:cstheme="minorHAnsi"/>
          <w:sz w:val="24"/>
        </w:rPr>
      </w:pPr>
    </w:p>
    <w:p w14:paraId="35DD0D1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766CBC" w:rsidRPr="00880A57" w14:paraId="48C4CE51" w14:textId="77777777" w:rsidTr="00766CBC">
        <w:tc>
          <w:tcPr>
            <w:tcW w:w="6128" w:type="dxa"/>
          </w:tcPr>
          <w:p w14:paraId="7C4CA23E"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533" w:type="dxa"/>
          </w:tcPr>
          <w:p w14:paraId="22F911C5"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397" w:type="dxa"/>
          </w:tcPr>
          <w:p w14:paraId="482B861C"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r>
      <w:tr w:rsidR="00766CBC" w:rsidRPr="00880A57" w14:paraId="3DEB5D25" w14:textId="77777777" w:rsidTr="00766CBC">
        <w:tc>
          <w:tcPr>
            <w:tcW w:w="6128" w:type="dxa"/>
          </w:tcPr>
          <w:p w14:paraId="412BD3B7" w14:textId="77777777"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t xml:space="preserve">1. </w:t>
            </w:r>
            <w:r w:rsidRPr="00880A57">
              <w:rPr>
                <w:rFonts w:asciiTheme="minorHAnsi" w:hAnsiTheme="minorHAnsi" w:cstheme="minorHAnsi"/>
                <w:sz w:val="24"/>
                <w:lang w:val="x-none"/>
              </w:rPr>
              <w:tab/>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tc>
        <w:tc>
          <w:tcPr>
            <w:tcW w:w="1533" w:type="dxa"/>
          </w:tcPr>
          <w:p w14:paraId="4965E899"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65991C9B"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01188B9A" w14:textId="77777777" w:rsidTr="00766CBC">
        <w:tc>
          <w:tcPr>
            <w:tcW w:w="6128" w:type="dxa"/>
          </w:tcPr>
          <w:p w14:paraId="0961316E" w14:textId="77777777"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rPr>
              <w:lastRenderedPageBreak/>
              <w:t xml:space="preserve">2. </w:t>
            </w:r>
            <w:r w:rsidRPr="00880A57">
              <w:rPr>
                <w:rFonts w:asciiTheme="minorHAnsi" w:hAnsiTheme="minorHAnsi" w:cstheme="minorHAnsi"/>
                <w:sz w:val="24"/>
              </w:rPr>
              <w:tab/>
              <w:t>Graficul de eşalonare a datoriilor către bugetul consolidat (în cazul în care beneficiarul figurează cu datorii restante fiscale și sociale)</w:t>
            </w:r>
          </w:p>
        </w:tc>
        <w:tc>
          <w:tcPr>
            <w:tcW w:w="1533" w:type="dxa"/>
          </w:tcPr>
          <w:p w14:paraId="70B20C65"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79926ACF"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365AF2D2" w14:textId="77777777" w:rsidTr="00766CBC">
        <w:tc>
          <w:tcPr>
            <w:tcW w:w="6128" w:type="dxa"/>
          </w:tcPr>
          <w:p w14:paraId="25B044ED"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3. </w:t>
            </w:r>
            <w:r w:rsidRPr="00880A57">
              <w:rPr>
                <w:rFonts w:asciiTheme="minorHAnsi" w:hAnsiTheme="minorHAnsi" w:cstheme="minorHAnsi"/>
                <w:sz w:val="24"/>
              </w:rPr>
              <w:tab/>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7650F17E"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1A4D595D" w14:textId="77777777" w:rsidR="00766CBC" w:rsidRPr="00880A57" w:rsidRDefault="00766CBC" w:rsidP="00766CBC">
            <w:pPr>
              <w:spacing w:after="120" w:line="240" w:lineRule="auto"/>
              <w:jc w:val="both"/>
              <w:rPr>
                <w:rFonts w:asciiTheme="minorHAnsi" w:hAnsiTheme="minorHAnsi" w:cstheme="minorHAnsi"/>
                <w:sz w:val="24"/>
                <w:lang w:val="pt-BR"/>
              </w:rPr>
            </w:pPr>
            <w:r w:rsidRPr="00880A57">
              <w:rPr>
                <w:rFonts w:asciiTheme="minorHAnsi" w:hAnsiTheme="minorHAnsi" w:cstheme="minorHAnsi"/>
                <w:b/>
                <w:sz w:val="24"/>
                <w:lang w:val="pt-BR"/>
              </w:rPr>
              <w:tab/>
            </w:r>
            <w:r w:rsidRPr="00880A57">
              <w:rPr>
                <w:rFonts w:asciiTheme="minorHAnsi" w:hAnsiTheme="minorHAnsi" w:cstheme="minorHAnsi"/>
                <w:sz w:val="24"/>
                <w:lang w:val="pt-BR"/>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Pr>
          <w:p w14:paraId="2469F3EB"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0FBF3B84"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4FFE2DD4" w14:textId="77777777" w:rsidTr="00766CBC">
        <w:tc>
          <w:tcPr>
            <w:tcW w:w="6128" w:type="dxa"/>
          </w:tcPr>
          <w:p w14:paraId="5A224126" w14:textId="7F0D8922"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4. Alte documente, dupa caz</w:t>
            </w:r>
            <w:r w:rsidR="00D169E0"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p>
        </w:tc>
        <w:tc>
          <w:tcPr>
            <w:tcW w:w="1533" w:type="dxa"/>
          </w:tcPr>
          <w:p w14:paraId="6F2A26FE"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3F26D675"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4DE78CF6" w14:textId="77777777" w:rsidTr="00766CBC">
        <w:tc>
          <w:tcPr>
            <w:tcW w:w="6128" w:type="dxa"/>
          </w:tcPr>
          <w:p w14:paraId="65310A5C"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w:t>
            </w:r>
          </w:p>
        </w:tc>
        <w:tc>
          <w:tcPr>
            <w:tcW w:w="1533" w:type="dxa"/>
          </w:tcPr>
          <w:p w14:paraId="25675E4A"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099901D2" w14:textId="77777777" w:rsidR="00766CBC" w:rsidRPr="00880A57" w:rsidRDefault="00766CBC" w:rsidP="00766CBC">
            <w:pPr>
              <w:spacing w:after="120" w:line="240" w:lineRule="auto"/>
              <w:rPr>
                <w:rFonts w:asciiTheme="minorHAnsi" w:hAnsiTheme="minorHAnsi" w:cstheme="minorHAnsi"/>
                <w:b/>
                <w:sz w:val="24"/>
                <w:lang w:val="pt-BR"/>
              </w:rPr>
            </w:pPr>
          </w:p>
        </w:tc>
      </w:tr>
    </w:tbl>
    <w:p w14:paraId="471791A2"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6E3ACCA4"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60C992C8"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3010EF61"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14BC2539"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10ECAC0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290B52D"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4836C5E"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0E13701"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7B07E791"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794BAD71"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749CD59"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557AE9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FD0C55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72FA48C"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29C8780F"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0AB2B231"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46AB40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lastRenderedPageBreak/>
        <w:t>Data_____/_____/_______</w:t>
      </w:r>
    </w:p>
    <w:p w14:paraId="0C8858A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5BE447A"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4F55EA8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E139164"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FBD7A5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630AA98D" w14:textId="77777777" w:rsidR="00766CBC" w:rsidRPr="00880A57" w:rsidRDefault="00766CBC" w:rsidP="00766CBC">
      <w:pPr>
        <w:spacing w:before="120" w:after="120" w:line="240" w:lineRule="auto"/>
        <w:jc w:val="both"/>
        <w:rPr>
          <w:rFonts w:asciiTheme="minorHAnsi" w:hAnsiTheme="minorHAnsi" w:cstheme="minorHAnsi"/>
          <w:sz w:val="24"/>
        </w:rPr>
      </w:pPr>
    </w:p>
    <w:p w14:paraId="2B17798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Metodologie verificare conformitate copie cu originalul pentru toate proiectele eligibile, în vederea contractării:</w:t>
      </w:r>
    </w:p>
    <w:p w14:paraId="3E9E6B84" w14:textId="77777777" w:rsidR="00766CBC" w:rsidRPr="00880A57" w:rsidRDefault="00766CBC"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5E8F6C43" w14:textId="77777777" w:rsidR="00766CBC" w:rsidRPr="00880A57" w:rsidRDefault="00766CBC" w:rsidP="00766CBC">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t>Dacă se constată neconformități, fie si pentru un singur document din  dosarul cu documentele în original şi documentaţia depusă, proiectul nu va fi contractat, considerându-se că beneficiarul nu şi-a respectat angajamentele asumate.</w:t>
      </w:r>
    </w:p>
    <w:p w14:paraId="3F3920DB" w14:textId="77777777" w:rsidR="00766CBC" w:rsidRPr="00880A57" w:rsidRDefault="00766CBC"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Agentiei.</w:t>
      </w:r>
    </w:p>
    <w:p w14:paraId="0DAE35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14:paraId="6F3C8001"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7F079E52"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14:paraId="6251A8A6"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sz w:val="24"/>
        </w:rPr>
        <w:t xml:space="preserve">2. </w:t>
      </w:r>
      <w:r w:rsidRPr="00880A57">
        <w:rPr>
          <w:rFonts w:asciiTheme="minorHAnsi" w:hAnsiTheme="minorHAnsi" w:cstheme="minorHAnsi"/>
          <w:b/>
          <w:sz w:val="24"/>
        </w:rPr>
        <w:t>Graficul de eşalonare a datoriilor către bugetul consolidat (în cazul în care beneficiarul figurează cu datorii restante fiscale și sociale)</w:t>
      </w:r>
    </w:p>
    <w:p w14:paraId="71BFC1B1"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lastRenderedPageBreak/>
        <w:t>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14:paraId="647697E3"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14:paraId="34ADD195"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sz w:val="24"/>
        </w:rPr>
        <w:t xml:space="preserve">3. </w:t>
      </w:r>
      <w:r w:rsidRPr="00880A57">
        <w:rPr>
          <w:rFonts w:asciiTheme="minorHAnsi" w:hAnsiTheme="minorHAnsi" w:cstheme="minorHAnsi"/>
          <w:b/>
          <w:sz w:val="24"/>
        </w:rPr>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0B4E0D1C"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t>sau</w:t>
      </w:r>
    </w:p>
    <w:p w14:paraId="4C59A5B1"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26364BD2"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acestor documente, să fie emise pe numele solicitantului, să conțină datele solicitate. Documentele sunt  obligatoriu de prezentat.</w:t>
      </w:r>
    </w:p>
    <w:p w14:paraId="0C078CF0"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8B677E8"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2B22B2E9"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14:paraId="6D364DE3"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persoanelor juridice de drept public, se verifică Actul/ Hotărârea Organului de decizie al entității publice, semnate, din care să reiasă necesitatea și oportunitatea proiectului, precum și </w:t>
      </w:r>
      <w:r w:rsidRPr="00880A57">
        <w:rPr>
          <w:rFonts w:asciiTheme="minorHAnsi" w:hAnsiTheme="minorHAnsi" w:cstheme="minorHAnsi"/>
          <w:sz w:val="24"/>
        </w:rPr>
        <w:lastRenderedPageBreak/>
        <w:t>asumarea faptului că beneficiarul va prevedea cheltuielile în bugetul propriu pentru perioada de realizare a proiectului.</w:t>
      </w:r>
    </w:p>
    <w:p w14:paraId="5756F4F9"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În cazul depunerii unor solicitări pentru mai multe proiecte, solicitantul/ beneficiarul, după caz, trebuie să dovedească existența co-finanțării pentru proiect, sau, după caz, cumulat pentru toate proiectele.</w:t>
      </w:r>
    </w:p>
    <w:p w14:paraId="3E00E9DF"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Atenție! Documentele pentru dovedirea și susținerea cofinanțării nu se depun în cazul finanțării publice de 100%.</w:t>
      </w:r>
    </w:p>
    <w:p w14:paraId="4418DBB0" w14:textId="77777777" w:rsidR="00766CBC" w:rsidRPr="00880A57" w:rsidRDefault="00766CBC" w:rsidP="00766CBC">
      <w:pPr>
        <w:widowControl w:val="0"/>
        <w:spacing w:before="100" w:after="100" w:line="240" w:lineRule="auto"/>
        <w:ind w:left="360" w:right="360"/>
        <w:rPr>
          <w:rFonts w:asciiTheme="minorHAnsi" w:hAnsiTheme="minorHAnsi" w:cstheme="minorHAnsi"/>
          <w:sz w:val="24"/>
        </w:rPr>
      </w:pPr>
    </w:p>
    <w:bookmarkEnd w:id="0"/>
    <w:bookmarkEnd w:id="1"/>
    <w:bookmarkEnd w:id="2"/>
    <w:bookmarkEnd w:id="3"/>
    <w:bookmarkEnd w:id="4"/>
    <w:bookmarkEnd w:id="5"/>
    <w:p w14:paraId="08B0DA50" w14:textId="4335F437" w:rsidR="00766CBC" w:rsidRPr="00880A57" w:rsidRDefault="00766CBC" w:rsidP="00EC6DA1">
      <w:pPr>
        <w:spacing w:after="0" w:line="240" w:lineRule="auto"/>
        <w:rPr>
          <w:rFonts w:asciiTheme="minorHAnsi" w:hAnsiTheme="minorHAnsi" w:cstheme="minorHAnsi"/>
          <w:b/>
          <w:sz w:val="24"/>
        </w:rPr>
      </w:pPr>
    </w:p>
    <w:sectPr w:rsidR="00766CBC" w:rsidRPr="00880A57" w:rsidSect="009976BB">
      <w:headerReference w:type="even" r:id="rId9"/>
      <w:headerReference w:type="default" r:id="rId10"/>
      <w:headerReference w:type="first" r:id="rId11"/>
      <w:pgSz w:w="11909" w:h="16834" w:code="9"/>
      <w:pgMar w:top="1140" w:right="1196" w:bottom="1140" w:left="114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CC487" w14:textId="77777777" w:rsidR="00CC543A" w:rsidRDefault="00CC543A" w:rsidP="00A40B16">
      <w:pPr>
        <w:spacing w:after="0" w:line="240" w:lineRule="auto"/>
      </w:pPr>
      <w:r>
        <w:separator/>
      </w:r>
    </w:p>
  </w:endnote>
  <w:endnote w:type="continuationSeparator" w:id="0">
    <w:p w14:paraId="2EB14A04" w14:textId="77777777" w:rsidR="00CC543A" w:rsidRDefault="00CC543A" w:rsidP="00A40B16">
      <w:pPr>
        <w:spacing w:after="0" w:line="240" w:lineRule="auto"/>
      </w:pPr>
      <w:r>
        <w:continuationSeparator/>
      </w:r>
    </w:p>
  </w:endnote>
  <w:endnote w:type="continuationNotice" w:id="1">
    <w:p w14:paraId="2C6143C7" w14:textId="77777777" w:rsidR="00CC543A" w:rsidRDefault="00CC54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altName w:val="Century Gothic"/>
    <w:charset w:val="EE"/>
    <w:family w:val="swiss"/>
    <w:pitch w:val="variable"/>
    <w:sig w:usb0="00000007" w:usb1="00000000" w:usb2="00000000" w:usb3="00000000" w:csb0="00000093"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B6C80" w14:textId="77777777" w:rsidR="00CC543A" w:rsidRDefault="00CC543A" w:rsidP="00A40B16">
      <w:pPr>
        <w:spacing w:after="0" w:line="240" w:lineRule="auto"/>
      </w:pPr>
      <w:r>
        <w:separator/>
      </w:r>
    </w:p>
  </w:footnote>
  <w:footnote w:type="continuationSeparator" w:id="0">
    <w:p w14:paraId="00103403" w14:textId="77777777" w:rsidR="00CC543A" w:rsidRDefault="00CC543A" w:rsidP="00A40B16">
      <w:pPr>
        <w:spacing w:after="0" w:line="240" w:lineRule="auto"/>
      </w:pPr>
      <w:r>
        <w:continuationSeparator/>
      </w:r>
    </w:p>
  </w:footnote>
  <w:footnote w:type="continuationNotice" w:id="1">
    <w:p w14:paraId="2EC48FB7" w14:textId="77777777" w:rsidR="00CC543A" w:rsidRDefault="00CC54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r>
            <w:rPr>
              <w:rFonts w:ascii="Arial" w:eastAsia="Times New Roman" w:hAnsi="Arial" w:cs="Arial"/>
              <w:sz w:val="16"/>
              <w:szCs w:val="16"/>
            </w:rPr>
            <w:t>Submăsuramăsura</w:t>
          </w:r>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0.8pt;height:10.8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03023276">
    <w:abstractNumId w:val="121"/>
  </w:num>
  <w:num w:numId="2" w16cid:durableId="2134056527">
    <w:abstractNumId w:val="0"/>
  </w:num>
  <w:num w:numId="3" w16cid:durableId="1806895201">
    <w:abstractNumId w:val="152"/>
  </w:num>
  <w:num w:numId="4" w16cid:durableId="455637374">
    <w:abstractNumId w:val="29"/>
  </w:num>
  <w:num w:numId="5" w16cid:durableId="443305635">
    <w:abstractNumId w:val="67"/>
  </w:num>
  <w:num w:numId="6" w16cid:durableId="1943226361">
    <w:abstractNumId w:val="139"/>
  </w:num>
  <w:num w:numId="7" w16cid:durableId="850949839">
    <w:abstractNumId w:val="100"/>
  </w:num>
  <w:num w:numId="8" w16cid:durableId="2011905506">
    <w:abstractNumId w:val="11"/>
  </w:num>
  <w:num w:numId="9" w16cid:durableId="133530429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9662742">
    <w:abstractNumId w:val="85"/>
  </w:num>
  <w:num w:numId="11" w16cid:durableId="197864844">
    <w:abstractNumId w:val="138"/>
  </w:num>
  <w:num w:numId="12" w16cid:durableId="214632301">
    <w:abstractNumId w:val="91"/>
  </w:num>
  <w:num w:numId="13" w16cid:durableId="2064525516">
    <w:abstractNumId w:val="66"/>
  </w:num>
  <w:num w:numId="14" w16cid:durableId="753208999">
    <w:abstractNumId w:val="144"/>
  </w:num>
  <w:num w:numId="15" w16cid:durableId="195243785">
    <w:abstractNumId w:val="43"/>
  </w:num>
  <w:num w:numId="16" w16cid:durableId="758866782">
    <w:abstractNumId w:val="89"/>
  </w:num>
  <w:num w:numId="17" w16cid:durableId="238294139">
    <w:abstractNumId w:val="103"/>
  </w:num>
  <w:num w:numId="18" w16cid:durableId="1635061939">
    <w:abstractNumId w:val="80"/>
  </w:num>
  <w:num w:numId="19" w16cid:durableId="1432312504">
    <w:abstractNumId w:val="74"/>
  </w:num>
  <w:num w:numId="20" w16cid:durableId="2009282103">
    <w:abstractNumId w:val="145"/>
  </w:num>
  <w:num w:numId="21" w16cid:durableId="2002729192">
    <w:abstractNumId w:val="22"/>
  </w:num>
  <w:num w:numId="22" w16cid:durableId="1893227273">
    <w:abstractNumId w:val="127"/>
  </w:num>
  <w:num w:numId="23" w16cid:durableId="253825111">
    <w:abstractNumId w:val="119"/>
  </w:num>
  <w:num w:numId="24" w16cid:durableId="792214799">
    <w:abstractNumId w:val="72"/>
  </w:num>
  <w:num w:numId="25" w16cid:durableId="429813001">
    <w:abstractNumId w:val="53"/>
  </w:num>
  <w:num w:numId="26" w16cid:durableId="1138693139">
    <w:abstractNumId w:val="110"/>
  </w:num>
  <w:num w:numId="27" w16cid:durableId="1288585414">
    <w:abstractNumId w:val="116"/>
  </w:num>
  <w:num w:numId="28" w16cid:durableId="268395088">
    <w:abstractNumId w:val="96"/>
  </w:num>
  <w:num w:numId="29" w16cid:durableId="1975528296">
    <w:abstractNumId w:val="150"/>
  </w:num>
  <w:num w:numId="30" w16cid:durableId="1061515851">
    <w:abstractNumId w:val="12"/>
  </w:num>
  <w:num w:numId="31" w16cid:durableId="1833400660">
    <w:abstractNumId w:val="82"/>
  </w:num>
  <w:num w:numId="32" w16cid:durableId="2017078216">
    <w:abstractNumId w:val="4"/>
  </w:num>
  <w:num w:numId="33" w16cid:durableId="865287243">
    <w:abstractNumId w:val="63"/>
  </w:num>
  <w:num w:numId="34" w16cid:durableId="821779248">
    <w:abstractNumId w:val="128"/>
  </w:num>
  <w:num w:numId="35" w16cid:durableId="1676228104">
    <w:abstractNumId w:val="78"/>
  </w:num>
  <w:num w:numId="36" w16cid:durableId="918057699">
    <w:abstractNumId w:val="112"/>
  </w:num>
  <w:num w:numId="37" w16cid:durableId="1665668857">
    <w:abstractNumId w:val="146"/>
  </w:num>
  <w:num w:numId="38" w16cid:durableId="52045415">
    <w:abstractNumId w:val="77"/>
  </w:num>
  <w:num w:numId="39" w16cid:durableId="1298218896">
    <w:abstractNumId w:val="1"/>
  </w:num>
  <w:num w:numId="40" w16cid:durableId="1250624624">
    <w:abstractNumId w:val="141"/>
  </w:num>
  <w:num w:numId="41" w16cid:durableId="1275286099">
    <w:abstractNumId w:val="71"/>
  </w:num>
  <w:num w:numId="42" w16cid:durableId="420300895">
    <w:abstractNumId w:val="33"/>
  </w:num>
  <w:num w:numId="43" w16cid:durableId="1367871196">
    <w:abstractNumId w:val="154"/>
  </w:num>
  <w:num w:numId="44" w16cid:durableId="158886279">
    <w:abstractNumId w:val="125"/>
  </w:num>
  <w:num w:numId="45" w16cid:durableId="1322272368">
    <w:abstractNumId w:val="68"/>
  </w:num>
  <w:num w:numId="46" w16cid:durableId="506023689">
    <w:abstractNumId w:val="70"/>
  </w:num>
  <w:num w:numId="47" w16cid:durableId="257563579">
    <w:abstractNumId w:val="27"/>
  </w:num>
  <w:num w:numId="48" w16cid:durableId="1545093739">
    <w:abstractNumId w:val="14"/>
  </w:num>
  <w:num w:numId="49" w16cid:durableId="504587025">
    <w:abstractNumId w:val="64"/>
  </w:num>
  <w:num w:numId="50" w16cid:durableId="1145468692">
    <w:abstractNumId w:val="23"/>
  </w:num>
  <w:num w:numId="51" w16cid:durableId="998190632">
    <w:abstractNumId w:val="137"/>
  </w:num>
  <w:num w:numId="52" w16cid:durableId="1892303179">
    <w:abstractNumId w:val="16"/>
  </w:num>
  <w:num w:numId="53" w16cid:durableId="1356927492">
    <w:abstractNumId w:val="60"/>
  </w:num>
  <w:num w:numId="54" w16cid:durableId="1392851707">
    <w:abstractNumId w:val="147"/>
  </w:num>
  <w:num w:numId="55" w16cid:durableId="537593002">
    <w:abstractNumId w:val="41"/>
  </w:num>
  <w:num w:numId="56" w16cid:durableId="908468338">
    <w:abstractNumId w:val="18"/>
  </w:num>
  <w:num w:numId="57" w16cid:durableId="993416908">
    <w:abstractNumId w:val="159"/>
  </w:num>
  <w:num w:numId="58" w16cid:durableId="794565886">
    <w:abstractNumId w:val="99"/>
  </w:num>
  <w:num w:numId="59" w16cid:durableId="586691439">
    <w:abstractNumId w:val="90"/>
  </w:num>
  <w:num w:numId="60" w16cid:durableId="1367021240">
    <w:abstractNumId w:val="118"/>
  </w:num>
  <w:num w:numId="61" w16cid:durableId="667026892">
    <w:abstractNumId w:val="24"/>
  </w:num>
  <w:num w:numId="62" w16cid:durableId="1365666874">
    <w:abstractNumId w:val="101"/>
  </w:num>
  <w:num w:numId="63" w16cid:durableId="881289435">
    <w:abstractNumId w:val="2"/>
  </w:num>
  <w:num w:numId="64" w16cid:durableId="916591568">
    <w:abstractNumId w:val="98"/>
  </w:num>
  <w:num w:numId="65" w16cid:durableId="1319532713">
    <w:abstractNumId w:val="157"/>
  </w:num>
  <w:num w:numId="66" w16cid:durableId="1673338887">
    <w:abstractNumId w:val="34"/>
  </w:num>
  <w:num w:numId="67" w16cid:durableId="984705173">
    <w:abstractNumId w:val="21"/>
  </w:num>
  <w:num w:numId="68" w16cid:durableId="789740203">
    <w:abstractNumId w:val="75"/>
  </w:num>
  <w:num w:numId="69" w16cid:durableId="15072820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0979331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59149846">
    <w:abstractNumId w:val="165"/>
  </w:num>
  <w:num w:numId="72" w16cid:durableId="612859861">
    <w:abstractNumId w:val="13"/>
  </w:num>
  <w:num w:numId="73" w16cid:durableId="1342125216">
    <w:abstractNumId w:val="17"/>
  </w:num>
  <w:num w:numId="74" w16cid:durableId="2064526146">
    <w:abstractNumId w:val="134"/>
  </w:num>
  <w:num w:numId="75" w16cid:durableId="281810725">
    <w:abstractNumId w:val="148"/>
  </w:num>
  <w:num w:numId="76" w16cid:durableId="154348783">
    <w:abstractNumId w:val="131"/>
  </w:num>
  <w:num w:numId="77" w16cid:durableId="1349715660">
    <w:abstractNumId w:val="88"/>
  </w:num>
  <w:num w:numId="78" w16cid:durableId="628626530">
    <w:abstractNumId w:val="87"/>
  </w:num>
  <w:num w:numId="79" w16cid:durableId="616251725">
    <w:abstractNumId w:val="36"/>
  </w:num>
  <w:num w:numId="80" w16cid:durableId="1645963026">
    <w:abstractNumId w:val="115"/>
  </w:num>
  <w:num w:numId="81" w16cid:durableId="304505198">
    <w:abstractNumId w:val="162"/>
  </w:num>
  <w:num w:numId="82" w16cid:durableId="143275813">
    <w:abstractNumId w:val="161"/>
  </w:num>
  <w:num w:numId="83" w16cid:durableId="1264146449">
    <w:abstractNumId w:val="153"/>
  </w:num>
  <w:num w:numId="84" w16cid:durableId="1616408033">
    <w:abstractNumId w:val="5"/>
  </w:num>
  <w:num w:numId="85" w16cid:durableId="53047837">
    <w:abstractNumId w:val="69"/>
  </w:num>
  <w:num w:numId="86" w16cid:durableId="2138406724">
    <w:abstractNumId w:val="39"/>
  </w:num>
  <w:num w:numId="87" w16cid:durableId="1939168994">
    <w:abstractNumId w:val="31"/>
  </w:num>
  <w:num w:numId="88" w16cid:durableId="1688632933">
    <w:abstractNumId w:val="9"/>
  </w:num>
  <w:num w:numId="89" w16cid:durableId="430395583">
    <w:abstractNumId w:val="51"/>
  </w:num>
  <w:num w:numId="90" w16cid:durableId="1642732769">
    <w:abstractNumId w:val="73"/>
  </w:num>
  <w:num w:numId="91" w16cid:durableId="1195849322">
    <w:abstractNumId w:val="76"/>
  </w:num>
  <w:num w:numId="92" w16cid:durableId="464204820">
    <w:abstractNumId w:val="167"/>
  </w:num>
  <w:num w:numId="93" w16cid:durableId="939871083">
    <w:abstractNumId w:val="57"/>
  </w:num>
  <w:num w:numId="94" w16cid:durableId="881287150">
    <w:abstractNumId w:val="106"/>
  </w:num>
  <w:num w:numId="95" w16cid:durableId="1726873618">
    <w:abstractNumId w:val="130"/>
  </w:num>
  <w:num w:numId="96" w16cid:durableId="843937776">
    <w:abstractNumId w:val="93"/>
  </w:num>
  <w:num w:numId="97" w16cid:durableId="841551930">
    <w:abstractNumId w:val="47"/>
  </w:num>
  <w:num w:numId="98" w16cid:durableId="259726070">
    <w:abstractNumId w:val="58"/>
  </w:num>
  <w:num w:numId="99" w16cid:durableId="84108653">
    <w:abstractNumId w:val="156"/>
  </w:num>
  <w:num w:numId="100" w16cid:durableId="1704281972">
    <w:abstractNumId w:val="56"/>
  </w:num>
  <w:num w:numId="101" w16cid:durableId="6017560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03875443">
    <w:abstractNumId w:val="86"/>
  </w:num>
  <w:num w:numId="103" w16cid:durableId="16012569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4583030">
    <w:abstractNumId w:val="160"/>
  </w:num>
  <w:num w:numId="105" w16cid:durableId="943150525">
    <w:abstractNumId w:val="54"/>
  </w:num>
  <w:num w:numId="106" w16cid:durableId="385183190">
    <w:abstractNumId w:val="122"/>
  </w:num>
  <w:num w:numId="107" w16cid:durableId="1094471878">
    <w:abstractNumId w:val="97"/>
  </w:num>
  <w:num w:numId="108" w16cid:durableId="1952736290">
    <w:abstractNumId w:val="42"/>
  </w:num>
  <w:num w:numId="109" w16cid:durableId="1941448611">
    <w:abstractNumId w:val="94"/>
  </w:num>
  <w:num w:numId="110" w16cid:durableId="967391863">
    <w:abstractNumId w:val="92"/>
  </w:num>
  <w:num w:numId="111" w16cid:durableId="1839879540">
    <w:abstractNumId w:val="44"/>
  </w:num>
  <w:num w:numId="112" w16cid:durableId="1100298007">
    <w:abstractNumId w:val="8"/>
  </w:num>
  <w:num w:numId="113" w16cid:durableId="1035934400">
    <w:abstractNumId w:val="158"/>
  </w:num>
  <w:num w:numId="114" w16cid:durableId="770053397">
    <w:abstractNumId w:val="163"/>
  </w:num>
  <w:num w:numId="115" w16cid:durableId="945619098">
    <w:abstractNumId w:val="120"/>
  </w:num>
  <w:num w:numId="116" w16cid:durableId="395318938">
    <w:abstractNumId w:val="111"/>
  </w:num>
  <w:num w:numId="117" w16cid:durableId="544678554">
    <w:abstractNumId w:val="45"/>
  </w:num>
  <w:num w:numId="118" w16cid:durableId="313879613">
    <w:abstractNumId w:val="32"/>
  </w:num>
  <w:num w:numId="119" w16cid:durableId="1735543743">
    <w:abstractNumId w:val="133"/>
  </w:num>
  <w:num w:numId="120" w16cid:durableId="338779793">
    <w:abstractNumId w:val="151"/>
  </w:num>
  <w:num w:numId="121" w16cid:durableId="1501773018">
    <w:abstractNumId w:val="55"/>
  </w:num>
  <w:num w:numId="122" w16cid:durableId="1262569730">
    <w:abstractNumId w:val="83"/>
  </w:num>
  <w:num w:numId="123" w16cid:durableId="777018551">
    <w:abstractNumId w:val="10"/>
  </w:num>
  <w:num w:numId="124" w16cid:durableId="774403769">
    <w:abstractNumId w:val="20"/>
  </w:num>
  <w:num w:numId="125" w16cid:durableId="34623648">
    <w:abstractNumId w:val="166"/>
  </w:num>
  <w:num w:numId="126" w16cid:durableId="1354188821">
    <w:abstractNumId w:val="30"/>
  </w:num>
  <w:num w:numId="127" w16cid:durableId="1812480128">
    <w:abstractNumId w:val="124"/>
  </w:num>
  <w:num w:numId="128" w16cid:durableId="297035460">
    <w:abstractNumId w:val="62"/>
  </w:num>
  <w:num w:numId="129" w16cid:durableId="1278097118">
    <w:abstractNumId w:val="102"/>
  </w:num>
  <w:num w:numId="130" w16cid:durableId="522788423">
    <w:abstractNumId w:val="136"/>
  </w:num>
  <w:num w:numId="131" w16cid:durableId="1059788977">
    <w:abstractNumId w:val="149"/>
  </w:num>
  <w:num w:numId="132" w16cid:durableId="223683132">
    <w:abstractNumId w:val="46"/>
  </w:num>
  <w:num w:numId="133" w16cid:durableId="380446496">
    <w:abstractNumId w:val="49"/>
  </w:num>
  <w:num w:numId="134" w16cid:durableId="27757115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86971075">
    <w:abstractNumId w:val="6"/>
  </w:num>
  <w:num w:numId="136" w16cid:durableId="425882656">
    <w:abstractNumId w:val="109"/>
  </w:num>
  <w:num w:numId="137" w16cid:durableId="1533230421">
    <w:abstractNumId w:val="135"/>
  </w:num>
  <w:num w:numId="138" w16cid:durableId="1240599664">
    <w:abstractNumId w:val="126"/>
  </w:num>
  <w:num w:numId="139" w16cid:durableId="1529023343">
    <w:abstractNumId w:val="84"/>
  </w:num>
  <w:num w:numId="140" w16cid:durableId="36517901">
    <w:abstractNumId w:val="7"/>
  </w:num>
  <w:num w:numId="141" w16cid:durableId="142688181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726416543">
    <w:abstractNumId w:val="140"/>
  </w:num>
  <w:num w:numId="143" w16cid:durableId="1566456923">
    <w:abstractNumId w:val="50"/>
  </w:num>
  <w:num w:numId="144" w16cid:durableId="22824952">
    <w:abstractNumId w:val="113"/>
  </w:num>
  <w:num w:numId="145" w16cid:durableId="1536233710">
    <w:abstractNumId w:val="37"/>
  </w:num>
  <w:num w:numId="146" w16cid:durableId="2137215173">
    <w:abstractNumId w:val="40"/>
  </w:num>
  <w:num w:numId="147" w16cid:durableId="232619057">
    <w:abstractNumId w:val="25"/>
  </w:num>
  <w:num w:numId="148" w16cid:durableId="800416584">
    <w:abstractNumId w:val="38"/>
  </w:num>
  <w:num w:numId="149" w16cid:durableId="1856455388">
    <w:abstractNumId w:val="95"/>
  </w:num>
  <w:num w:numId="150" w16cid:durableId="361781573">
    <w:abstractNumId w:val="3"/>
  </w:num>
  <w:num w:numId="151" w16cid:durableId="107893652">
    <w:abstractNumId w:val="19"/>
  </w:num>
  <w:num w:numId="152" w16cid:durableId="1609045159">
    <w:abstractNumId w:val="107"/>
  </w:num>
  <w:num w:numId="153" w16cid:durableId="602147229">
    <w:abstractNumId w:val="59"/>
  </w:num>
  <w:num w:numId="154" w16cid:durableId="1602029650">
    <w:abstractNumId w:val="61"/>
  </w:num>
  <w:num w:numId="155" w16cid:durableId="226958368">
    <w:abstractNumId w:val="155"/>
  </w:num>
  <w:num w:numId="156" w16cid:durableId="1029837904">
    <w:abstractNumId w:val="81"/>
  </w:num>
  <w:num w:numId="157" w16cid:durableId="792483123">
    <w:abstractNumId w:val="15"/>
  </w:num>
  <w:num w:numId="158" w16cid:durableId="2057309324">
    <w:abstractNumId w:val="142"/>
  </w:num>
  <w:num w:numId="159" w16cid:durableId="1327637025">
    <w:abstractNumId w:val="28"/>
  </w:num>
  <w:num w:numId="160" w16cid:durableId="1757282900">
    <w:abstractNumId w:val="52"/>
  </w:num>
  <w:num w:numId="161" w16cid:durableId="1970234452">
    <w:abstractNumId w:val="164"/>
  </w:num>
  <w:num w:numId="162" w16cid:durableId="646595534">
    <w:abstractNumId w:val="108"/>
  </w:num>
  <w:num w:numId="163" w16cid:durableId="127868799">
    <w:abstractNumId w:val="79"/>
  </w:num>
  <w:num w:numId="164" w16cid:durableId="1704939557">
    <w:abstractNumId w:val="26"/>
  </w:num>
  <w:num w:numId="165" w16cid:durableId="1741519475">
    <w:abstractNumId w:val="129"/>
  </w:num>
  <w:num w:numId="166" w16cid:durableId="281957652">
    <w:abstractNumId w:val="117"/>
  </w:num>
  <w:num w:numId="167" w16cid:durableId="1656299663">
    <w:abstractNumId w:val="48"/>
  </w:num>
  <w:num w:numId="168" w16cid:durableId="1075394574">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6D66"/>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BB"/>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2A9D"/>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43A"/>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0ED2"/>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Heading1">
    <w:name w:val="heading 1"/>
    <w:basedOn w:val="Normal"/>
    <w:next w:val="Normal"/>
    <w:link w:val="Heading1Char"/>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E5F0F"/>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8C730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8C730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C9129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623"/>
    <w:rPr>
      <w:rFonts w:asciiTheme="minorHAnsi" w:eastAsia="Times New Roman" w:hAnsiTheme="minorHAnsi"/>
      <w:b/>
      <w:bCs/>
      <w:sz w:val="28"/>
      <w:szCs w:val="28"/>
      <w:lang w:val="x-none" w:eastAsia="x-none"/>
    </w:rPr>
  </w:style>
  <w:style w:type="character" w:customStyle="1" w:styleId="Heading2Char">
    <w:name w:val="Heading 2 Char"/>
    <w:link w:val="Heading2"/>
    <w:rsid w:val="004112F8"/>
    <w:rPr>
      <w:rFonts w:ascii="Cambria" w:eastAsia="Times New Roman" w:hAnsi="Cambria"/>
      <w:b/>
      <w:bCs/>
      <w:color w:val="4F81BD"/>
      <w:sz w:val="26"/>
      <w:szCs w:val="26"/>
      <w:lang w:val="x-none" w:eastAsia="x-none"/>
    </w:rPr>
  </w:style>
  <w:style w:type="character" w:customStyle="1" w:styleId="Heading3Char">
    <w:name w:val="Heading 3 Char"/>
    <w:aliases w:val=" Caracter Char,Caracter Char"/>
    <w:link w:val="Heading3"/>
    <w:rsid w:val="00EC3FC6"/>
    <w:rPr>
      <w:rFonts w:ascii="Cambria" w:eastAsia="Times New Roman" w:hAnsi="Cambria"/>
      <w:b/>
      <w:bCs/>
      <w:color w:val="4F81BD"/>
      <w:lang w:val="x-none" w:eastAsia="x-none"/>
    </w:rPr>
  </w:style>
  <w:style w:type="paragraph" w:styleId="Header">
    <w:name w:val="header"/>
    <w:aliases w:val="Char1 Char,Char1 Char1 Char,Char1,Char1 Char1, Char1, Char1 Char,Glava - napis,Char4"/>
    <w:basedOn w:val="Normal"/>
    <w:link w:val="HeaderChar"/>
    <w:unhideWhenUsed/>
    <w:qFormat/>
    <w:rsid w:val="00A40B1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40B16"/>
  </w:style>
  <w:style w:type="paragraph" w:styleId="Footer">
    <w:name w:val="footer"/>
    <w:aliases w:val=" Char"/>
    <w:basedOn w:val="Normal"/>
    <w:link w:val="FooterChar"/>
    <w:uiPriority w:val="99"/>
    <w:unhideWhenUsed/>
    <w:rsid w:val="00A40B1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0B16"/>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6D436F"/>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leGrid">
    <w:name w:val="Table Grid"/>
    <w:basedOn w:val="Table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536D3"/>
    <w:rPr>
      <w:sz w:val="16"/>
      <w:szCs w:val="16"/>
    </w:rPr>
  </w:style>
  <w:style w:type="paragraph" w:styleId="CommentText">
    <w:name w:val="annotation text"/>
    <w:basedOn w:val="Normal"/>
    <w:link w:val="CommentTextChar"/>
    <w:uiPriority w:val="99"/>
    <w:unhideWhenUsed/>
    <w:rsid w:val="003536D3"/>
    <w:pPr>
      <w:spacing w:line="240" w:lineRule="auto"/>
    </w:pPr>
    <w:rPr>
      <w:sz w:val="20"/>
      <w:szCs w:val="20"/>
      <w:lang w:val="x-none" w:eastAsia="x-none"/>
    </w:rPr>
  </w:style>
  <w:style w:type="character" w:customStyle="1" w:styleId="CommentTextChar">
    <w:name w:val="Comment Text Char"/>
    <w:link w:val="CommentText"/>
    <w:uiPriority w:val="99"/>
    <w:rsid w:val="003536D3"/>
    <w:rPr>
      <w:sz w:val="20"/>
      <w:szCs w:val="20"/>
    </w:rPr>
  </w:style>
  <w:style w:type="paragraph" w:styleId="CommentSubject">
    <w:name w:val="annotation subject"/>
    <w:basedOn w:val="CommentText"/>
    <w:next w:val="CommentText"/>
    <w:link w:val="CommentSubjectChar"/>
    <w:unhideWhenUsed/>
    <w:rsid w:val="003536D3"/>
    <w:rPr>
      <w:b/>
      <w:bCs/>
    </w:rPr>
  </w:style>
  <w:style w:type="character" w:customStyle="1" w:styleId="CommentSubjectChar">
    <w:name w:val="Comment Subject Char"/>
    <w:link w:val="CommentSubject"/>
    <w:rsid w:val="003536D3"/>
    <w:rPr>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6438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link w:val="FootnoteText"/>
    <w:rsid w:val="00F64384"/>
    <w:rPr>
      <w:sz w:val="20"/>
      <w:szCs w:val="20"/>
    </w:rPr>
  </w:style>
  <w:style w:type="character" w:styleId="FootnoteReference">
    <w:name w:val="footnote reference"/>
    <w:aliases w:val="Footnote,Footnote symbol,Fussnota,ftref"/>
    <w:uiPriority w:val="99"/>
    <w:unhideWhenUsed/>
    <w:rsid w:val="00F64384"/>
    <w:rPr>
      <w:vertAlign w:val="superscript"/>
    </w:rPr>
  </w:style>
  <w:style w:type="paragraph" w:styleId="BodyText">
    <w:name w:val="Body Text"/>
    <w:basedOn w:val="Normal"/>
    <w:link w:val="BodyTextChar"/>
    <w:unhideWhenUsed/>
    <w:rsid w:val="00054675"/>
    <w:pPr>
      <w:spacing w:after="120"/>
    </w:pPr>
  </w:style>
  <w:style w:type="character" w:customStyle="1" w:styleId="BodyTextChar">
    <w:name w:val="Body Text Char"/>
    <w:basedOn w:val="DefaultParagraphFont"/>
    <w:link w:val="BodyText"/>
    <w:rsid w:val="00054675"/>
  </w:style>
  <w:style w:type="paragraph" w:styleId="TOC1">
    <w:name w:val="toc 1"/>
    <w:basedOn w:val="Normal"/>
    <w:next w:val="Normal"/>
    <w:autoRedefine/>
    <w:uiPriority w:val="39"/>
    <w:unhideWhenUsed/>
    <w:qFormat/>
    <w:rsid w:val="00495AF5"/>
    <w:pPr>
      <w:tabs>
        <w:tab w:val="left" w:pos="440"/>
        <w:tab w:val="right" w:leader="dot" w:pos="9074"/>
      </w:tabs>
      <w:spacing w:after="100"/>
    </w:pPr>
  </w:style>
  <w:style w:type="paragraph" w:styleId="TOC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E7521"/>
    <w:rPr>
      <w:sz w:val="22"/>
      <w:szCs w:val="22"/>
      <w:lang w:val="ro-RO"/>
    </w:rPr>
  </w:style>
  <w:style w:type="character" w:customStyle="1" w:styleId="Heading6Char">
    <w:name w:val="Heading 6 Char"/>
    <w:link w:val="Heading6"/>
    <w:rsid w:val="00F16A0C"/>
    <w:rPr>
      <w:rFonts w:ascii="Cambria" w:eastAsia="Times New Roman" w:hAnsi="Cambria"/>
      <w:i/>
      <w:iCs/>
      <w:color w:val="243F60"/>
      <w:lang w:val="x-none" w:eastAsia="x-none"/>
    </w:rPr>
  </w:style>
  <w:style w:type="character" w:customStyle="1" w:styleId="Heading4Char">
    <w:name w:val="Heading 4 Char"/>
    <w:link w:val="Heading4"/>
    <w:rsid w:val="005E5F0F"/>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5E5F0F"/>
  </w:style>
  <w:style w:type="character" w:styleId="FollowedHyperlink">
    <w:name w:val="FollowedHyperlink"/>
    <w:uiPriority w:val="99"/>
    <w:unhideWhenUsed/>
    <w:rsid w:val="005E5F0F"/>
    <w:rPr>
      <w:color w:val="800080"/>
      <w:u w:val="single"/>
    </w:rPr>
  </w:style>
  <w:style w:type="paragraph" w:styleId="TOC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E5F0F"/>
    <w:rPr>
      <w:rFonts w:eastAsia="Times New Roman"/>
      <w:sz w:val="20"/>
      <w:szCs w:val="20"/>
      <w:lang w:val="en-US" w:eastAsia="x-none"/>
    </w:rPr>
  </w:style>
  <w:style w:type="character" w:customStyle="1" w:styleId="EndnoteTextChar">
    <w:name w:val="Endnote Text Char"/>
    <w:link w:val="EndnoteText"/>
    <w:uiPriority w:val="99"/>
    <w:semiHidden/>
    <w:rsid w:val="005E5F0F"/>
    <w:rPr>
      <w:rFonts w:ascii="Calibri" w:eastAsia="Times New Roman" w:hAnsi="Calibri" w:cs="Times New Roman"/>
      <w:sz w:val="20"/>
      <w:szCs w:val="20"/>
      <w:lang w:val="en-US"/>
    </w:rPr>
  </w:style>
  <w:style w:type="paragraph" w:styleId="Title">
    <w:name w:val="Title"/>
    <w:basedOn w:val="Normal"/>
    <w:link w:val="TitleCha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link w:val="Title"/>
    <w:rsid w:val="005E5F0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E5F0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link w:val="BodyTextIndent"/>
    <w:rsid w:val="005E5F0F"/>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link w:val="BodyTextFirstIndent"/>
    <w:semiHidden/>
    <w:rsid w:val="005E5F0F"/>
    <w:rPr>
      <w:rFonts w:ascii="Arial" w:eastAsia="Times New Roman" w:hAnsi="Arial" w:cs="Times New Roman"/>
      <w:sz w:val="28"/>
      <w:szCs w:val="28"/>
    </w:rPr>
  </w:style>
  <w:style w:type="paragraph" w:styleId="NoteHeading">
    <w:name w:val="Note Heading"/>
    <w:basedOn w:val="Normal"/>
    <w:next w:val="Normal"/>
    <w:link w:val="NoteHeadingChar"/>
    <w:unhideWhenUsed/>
    <w:rsid w:val="00C9129D"/>
    <w:rPr>
      <w:rFonts w:eastAsia="Times New Roman"/>
      <w:sz w:val="20"/>
      <w:szCs w:val="20"/>
      <w:lang w:val="x-none" w:eastAsia="x-none"/>
    </w:rPr>
  </w:style>
  <w:style w:type="character" w:customStyle="1" w:styleId="NoteHeadingChar">
    <w:name w:val="Note Heading Char"/>
    <w:link w:val="NoteHeading"/>
    <w:rsid w:val="005E5F0F"/>
    <w:rPr>
      <w:rFonts w:eastAsia="Times New Roman"/>
      <w:lang w:eastAsia="x-none"/>
    </w:rPr>
  </w:style>
  <w:style w:type="paragraph" w:styleId="BodyText2">
    <w:name w:val="Body Text 2"/>
    <w:basedOn w:val="Normal"/>
    <w:link w:val="BodyText2Char"/>
    <w:unhideWhenUsed/>
    <w:rsid w:val="005E5F0F"/>
    <w:pPr>
      <w:spacing w:after="120" w:line="480" w:lineRule="auto"/>
    </w:pPr>
    <w:rPr>
      <w:rFonts w:ascii="Arial" w:eastAsia="Times New Roman" w:hAnsi="Arial"/>
      <w:sz w:val="28"/>
      <w:szCs w:val="28"/>
      <w:lang w:val="x-none" w:eastAsia="x-none"/>
    </w:rPr>
  </w:style>
  <w:style w:type="character" w:customStyle="1" w:styleId="BodyText2Char">
    <w:name w:val="Body Text 2 Char"/>
    <w:link w:val="BodyText2"/>
    <w:rsid w:val="005E5F0F"/>
    <w:rPr>
      <w:rFonts w:ascii="Arial" w:eastAsia="Times New Roman" w:hAnsi="Arial" w:cs="Times New Roman"/>
      <w:sz w:val="28"/>
      <w:szCs w:val="28"/>
    </w:rPr>
  </w:style>
  <w:style w:type="paragraph" w:styleId="BodyText3">
    <w:name w:val="Body Text 3"/>
    <w:basedOn w:val="Normal"/>
    <w:link w:val="BodyText3Char"/>
    <w:unhideWhenUsed/>
    <w:rsid w:val="005E5F0F"/>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5E5F0F"/>
    <w:rPr>
      <w:rFonts w:ascii="Arial" w:eastAsia="Times New Roman" w:hAnsi="Arial" w:cs="Times New Roman"/>
      <w:sz w:val="16"/>
      <w:szCs w:val="16"/>
    </w:rPr>
  </w:style>
  <w:style w:type="paragraph" w:styleId="BodyTextIndent3">
    <w:name w:val="Body Text Indent 3"/>
    <w:basedOn w:val="Normal"/>
    <w:link w:val="BodyTextIndent3Char"/>
    <w:unhideWhenUsed/>
    <w:rsid w:val="005E5F0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link w:val="BodyTextIndent3"/>
    <w:rsid w:val="005E5F0F"/>
    <w:rPr>
      <w:rFonts w:ascii="Arial" w:eastAsia="Times New Roman" w:hAnsi="Arial" w:cs="Times New Roman"/>
      <w:sz w:val="16"/>
      <w:szCs w:val="16"/>
    </w:rPr>
  </w:style>
  <w:style w:type="paragraph" w:styleId="DocumentMap">
    <w:name w:val="Document Map"/>
    <w:basedOn w:val="Normal"/>
    <w:link w:val="DocumentMapCha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rsid w:val="005E5F0F"/>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E5F0F"/>
    <w:pPr>
      <w:spacing w:after="0" w:line="240" w:lineRule="auto"/>
    </w:pPr>
    <w:rPr>
      <w:rFonts w:ascii="Consolas" w:hAnsi="Consolas"/>
      <w:sz w:val="21"/>
      <w:szCs w:val="21"/>
      <w:lang w:val="en-US" w:eastAsia="x-none"/>
    </w:rPr>
  </w:style>
  <w:style w:type="character" w:customStyle="1" w:styleId="PlainTextChar">
    <w:name w:val="Plain Text Char"/>
    <w:link w:val="PlainText"/>
    <w:uiPriority w:val="99"/>
    <w:rsid w:val="005E5F0F"/>
    <w:rPr>
      <w:rFonts w:ascii="Consolas" w:eastAsia="Calibri" w:hAnsi="Consolas" w:cs="Times New Roman"/>
      <w:sz w:val="21"/>
      <w:szCs w:val="21"/>
      <w:lang w:val="en-US"/>
    </w:rPr>
  </w:style>
  <w:style w:type="paragraph" w:styleId="NoSpacing">
    <w:name w:val="No Spacing"/>
    <w:link w:val="NoSpacingChar"/>
    <w:uiPriority w:val="1"/>
    <w:qFormat/>
    <w:rsid w:val="005E5F0F"/>
    <w:rPr>
      <w:rFonts w:ascii="Arial" w:eastAsia="Times New Roman" w:hAnsi="Arial"/>
      <w:sz w:val="28"/>
      <w:szCs w:val="28"/>
    </w:rPr>
  </w:style>
  <w:style w:type="paragraph" w:styleId="TOCHeading">
    <w:name w:val="TOC Heading"/>
    <w:basedOn w:val="Heading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E5F0F"/>
    <w:rPr>
      <w:vertAlign w:val="superscript"/>
    </w:rPr>
  </w:style>
  <w:style w:type="character" w:styleId="BookTitle">
    <w:name w:val="Book Title"/>
    <w:qFormat/>
    <w:rsid w:val="005E5F0F"/>
    <w:rPr>
      <w:b/>
      <w:bCs/>
      <w:smallCaps/>
      <w:spacing w:val="5"/>
    </w:rPr>
  </w:style>
  <w:style w:type="character" w:customStyle="1" w:styleId="tpa1">
    <w:name w:val="tpa1"/>
    <w:basedOn w:val="DefaultParagraphFont"/>
    <w:rsid w:val="005E5F0F"/>
  </w:style>
  <w:style w:type="character" w:customStyle="1" w:styleId="tli1">
    <w:name w:val="tli1"/>
    <w:basedOn w:val="DefaultParagraphFont"/>
    <w:rsid w:val="005E5F0F"/>
  </w:style>
  <w:style w:type="character" w:customStyle="1" w:styleId="text10">
    <w:name w:val="text1"/>
    <w:basedOn w:val="DefaultParagraphFont"/>
    <w:rsid w:val="005E5F0F"/>
  </w:style>
  <w:style w:type="character" w:customStyle="1" w:styleId="pt1">
    <w:name w:val="pt1"/>
    <w:rsid w:val="005E5F0F"/>
    <w:rPr>
      <w:b/>
      <w:bCs/>
      <w:color w:val="8F0000"/>
    </w:rPr>
  </w:style>
  <w:style w:type="character" w:customStyle="1" w:styleId="tpt1">
    <w:name w:val="tpt1"/>
    <w:basedOn w:val="DefaultParagraphFont"/>
    <w:rsid w:val="005E5F0F"/>
  </w:style>
  <w:style w:type="character" w:customStyle="1" w:styleId="al1">
    <w:name w:val="al1"/>
    <w:rsid w:val="005E5F0F"/>
    <w:rPr>
      <w:b/>
      <w:bCs/>
      <w:color w:val="008F00"/>
    </w:rPr>
  </w:style>
  <w:style w:type="character" w:customStyle="1" w:styleId="tal1">
    <w:name w:val="tal1"/>
    <w:basedOn w:val="DefaultParagraphFont"/>
    <w:rsid w:val="005E5F0F"/>
  </w:style>
  <w:style w:type="character" w:customStyle="1" w:styleId="do1">
    <w:name w:val="do1"/>
    <w:rsid w:val="005E5F0F"/>
    <w:rPr>
      <w:b/>
      <w:bCs/>
      <w:sz w:val="26"/>
      <w:szCs w:val="26"/>
    </w:rPr>
  </w:style>
  <w:style w:type="character" w:customStyle="1" w:styleId="def">
    <w:name w:val="def"/>
    <w:basedOn w:val="DefaultParagraphFont"/>
    <w:rsid w:val="005E5F0F"/>
  </w:style>
  <w:style w:type="character" w:customStyle="1" w:styleId="titlupag">
    <w:name w:val="titlu_pag"/>
    <w:basedOn w:val="DefaultParagraphFont"/>
    <w:rsid w:val="005E5F0F"/>
  </w:style>
  <w:style w:type="character" w:customStyle="1" w:styleId="ar1">
    <w:name w:val="ar1"/>
    <w:rsid w:val="005E5F0F"/>
    <w:rPr>
      <w:b/>
      <w:bCs/>
      <w:color w:val="0000AF"/>
      <w:sz w:val="22"/>
      <w:szCs w:val="22"/>
    </w:rPr>
  </w:style>
  <w:style w:type="paragraph" w:styleId="z-TopofForm">
    <w:name w:val="HTML Top of Form"/>
    <w:basedOn w:val="Normal"/>
    <w:next w:val="Normal"/>
    <w:link w:val="z-TopofFormCha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link w:val="z-TopofForm"/>
    <w:uiPriority w:val="99"/>
    <w:rsid w:val="005E5F0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link w:val="z-BottomofForm"/>
    <w:uiPriority w:val="99"/>
    <w:rsid w:val="005E5F0F"/>
    <w:rPr>
      <w:rFonts w:ascii="Arial" w:eastAsia="Times New Roman" w:hAnsi="Arial" w:cs="Arial"/>
      <w:vanish/>
      <w:sz w:val="16"/>
      <w:szCs w:val="16"/>
      <w:lang w:val="en-US"/>
    </w:rPr>
  </w:style>
  <w:style w:type="table" w:customStyle="1" w:styleId="TableGrid1">
    <w:name w:val="Table Grid1"/>
    <w:basedOn w:val="TableNormal"/>
    <w:next w:val="TableGrid"/>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E5F0F"/>
  </w:style>
  <w:style w:type="table" w:customStyle="1" w:styleId="TableGrid2">
    <w:name w:val="Table Grid2"/>
    <w:basedOn w:val="TableNormal"/>
    <w:next w:val="TableGrid"/>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C7306"/>
    <w:rPr>
      <w:rFonts w:ascii="Calibri" w:eastAsia="Times New Roman" w:hAnsi="Calibri" w:cs="Times New Roman"/>
      <w:b/>
      <w:bCs/>
      <w:i/>
      <w:iCs/>
      <w:sz w:val="26"/>
      <w:szCs w:val="26"/>
      <w:lang w:val="x-none" w:eastAsia="x-none"/>
    </w:rPr>
  </w:style>
  <w:style w:type="character" w:customStyle="1" w:styleId="Heading7Char">
    <w:name w:val="Heading 7 Char"/>
    <w:link w:val="Heading7"/>
    <w:rsid w:val="008C7306"/>
    <w:rPr>
      <w:rFonts w:ascii="Times New Roman" w:eastAsia="Times New Roman" w:hAnsi="Times New Roman" w:cs="Times New Roman"/>
      <w:b/>
      <w:bCs/>
      <w:color w:val="000000"/>
      <w:sz w:val="24"/>
      <w:szCs w:val="24"/>
      <w:lang w:val="x-none"/>
    </w:rPr>
  </w:style>
  <w:style w:type="character" w:customStyle="1" w:styleId="Heading8Char">
    <w:name w:val="Heading 8 Char"/>
    <w:link w:val="Heading8"/>
    <w:rsid w:val="008C7306"/>
    <w:rPr>
      <w:rFonts w:ascii="Times New Roman" w:eastAsia="Times New Roman" w:hAnsi="Times New Roman" w:cs="Times New Roman"/>
      <w:i/>
      <w:iCs/>
      <w:sz w:val="24"/>
      <w:szCs w:val="24"/>
      <w:lang w:val="x-none" w:eastAsia="x-none"/>
    </w:rPr>
  </w:style>
  <w:style w:type="character" w:customStyle="1" w:styleId="Heading9Char">
    <w:name w:val="Heading 9 Char"/>
    <w:link w:val="Heading9"/>
    <w:rsid w:val="008C7306"/>
    <w:rPr>
      <w:rFonts w:ascii="Cambria" w:eastAsia="Times New Roman" w:hAnsi="Cambria"/>
      <w:lang w:val="x-none" w:eastAsia="x-none"/>
    </w:rPr>
  </w:style>
  <w:style w:type="table" w:customStyle="1" w:styleId="TableGrid4">
    <w:name w:val="Table Grid4"/>
    <w:basedOn w:val="TableNormal"/>
    <w:next w:val="TableGrid"/>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DefaultParagraphFont"/>
    <w:rsid w:val="008C7306"/>
  </w:style>
  <w:style w:type="character" w:styleId="Strong">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C9129D"/>
    <w:pPr>
      <w:spacing w:after="120" w:line="480" w:lineRule="auto"/>
      <w:ind w:left="360"/>
    </w:pPr>
    <w:rPr>
      <w:rFonts w:eastAsia="Times New Roman"/>
      <w:sz w:val="20"/>
      <w:szCs w:val="20"/>
      <w:lang w:val="x-none" w:eastAsia="x-none"/>
    </w:rPr>
  </w:style>
  <w:style w:type="character" w:customStyle="1" w:styleId="BodyTextIndent2Char">
    <w:name w:val="Body Text Indent 2 Char"/>
    <w:link w:val="BodyTextIndent2"/>
    <w:rsid w:val="008C7306"/>
    <w:rPr>
      <w:rFonts w:eastAsia="Times New Roman"/>
      <w:lang w:val="x-none" w:eastAsia="x-none"/>
    </w:rPr>
  </w:style>
  <w:style w:type="paragraph" w:styleId="TOC4">
    <w:name w:val="toc 4"/>
    <w:basedOn w:val="Normal"/>
    <w:next w:val="Normal"/>
    <w:autoRedefine/>
    <w:uiPriority w:val="39"/>
    <w:unhideWhenUsed/>
    <w:rsid w:val="008C7306"/>
    <w:pPr>
      <w:spacing w:after="100"/>
      <w:ind w:left="660"/>
    </w:pPr>
    <w:rPr>
      <w:rFonts w:eastAsia="Times New Roman"/>
      <w:lang w:val="en-US"/>
    </w:rPr>
  </w:style>
  <w:style w:type="paragraph" w:styleId="TOC5">
    <w:name w:val="toc 5"/>
    <w:basedOn w:val="Normal"/>
    <w:next w:val="Normal"/>
    <w:autoRedefine/>
    <w:uiPriority w:val="39"/>
    <w:unhideWhenUsed/>
    <w:rsid w:val="008C7306"/>
    <w:pPr>
      <w:spacing w:after="100"/>
      <w:ind w:left="880"/>
    </w:pPr>
    <w:rPr>
      <w:rFonts w:eastAsia="Times New Roman"/>
      <w:lang w:val="en-US"/>
    </w:rPr>
  </w:style>
  <w:style w:type="paragraph" w:styleId="TOC6">
    <w:name w:val="toc 6"/>
    <w:basedOn w:val="Normal"/>
    <w:next w:val="Normal"/>
    <w:autoRedefine/>
    <w:uiPriority w:val="39"/>
    <w:unhideWhenUsed/>
    <w:rsid w:val="008C7306"/>
    <w:pPr>
      <w:spacing w:after="100"/>
      <w:ind w:left="1100"/>
    </w:pPr>
    <w:rPr>
      <w:rFonts w:eastAsia="Times New Roman"/>
      <w:lang w:val="en-US"/>
    </w:rPr>
  </w:style>
  <w:style w:type="paragraph" w:styleId="TOC7">
    <w:name w:val="toc 7"/>
    <w:basedOn w:val="Normal"/>
    <w:next w:val="Normal"/>
    <w:autoRedefine/>
    <w:uiPriority w:val="39"/>
    <w:unhideWhenUsed/>
    <w:rsid w:val="008C7306"/>
    <w:pPr>
      <w:spacing w:after="100"/>
      <w:ind w:left="1320"/>
    </w:pPr>
    <w:rPr>
      <w:rFonts w:eastAsia="Times New Roman"/>
      <w:lang w:val="en-US"/>
    </w:rPr>
  </w:style>
  <w:style w:type="paragraph" w:styleId="TOC8">
    <w:name w:val="toc 8"/>
    <w:basedOn w:val="Normal"/>
    <w:next w:val="Normal"/>
    <w:autoRedefine/>
    <w:uiPriority w:val="39"/>
    <w:unhideWhenUsed/>
    <w:rsid w:val="008C7306"/>
    <w:pPr>
      <w:spacing w:after="100"/>
      <w:ind w:left="1540"/>
    </w:pPr>
    <w:rPr>
      <w:rFonts w:eastAsia="Times New Roman"/>
      <w:lang w:val="en-US"/>
    </w:rPr>
  </w:style>
  <w:style w:type="paragraph" w:styleId="TOC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C7306"/>
  </w:style>
  <w:style w:type="numbering" w:customStyle="1" w:styleId="NoList111">
    <w:name w:val="No List111"/>
    <w:next w:val="NoList"/>
    <w:uiPriority w:val="99"/>
    <w:semiHidden/>
    <w:unhideWhenUsed/>
    <w:rsid w:val="008C7306"/>
  </w:style>
  <w:style w:type="table" w:customStyle="1" w:styleId="TableGrid21">
    <w:name w:val="Table Grid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C7306"/>
  </w:style>
  <w:style w:type="numbering" w:customStyle="1" w:styleId="NoList3">
    <w:name w:val="No List3"/>
    <w:next w:val="NoList"/>
    <w:uiPriority w:val="99"/>
    <w:semiHidden/>
    <w:unhideWhenUsed/>
    <w:rsid w:val="008C7306"/>
  </w:style>
  <w:style w:type="paragraph" w:customStyle="1" w:styleId="Stil2">
    <w:name w:val="Stil2"/>
    <w:basedOn w:val="Heading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link w:val="Subtitle"/>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8C7306"/>
    <w:rPr>
      <w:i/>
      <w:iCs/>
    </w:rPr>
  </w:style>
  <w:style w:type="numbering" w:customStyle="1" w:styleId="NoList4">
    <w:name w:val="No List4"/>
    <w:next w:val="NoList"/>
    <w:uiPriority w:val="99"/>
    <w:semiHidden/>
    <w:unhideWhenUsed/>
    <w:rsid w:val="008C7306"/>
  </w:style>
  <w:style w:type="paragraph" w:styleId="Caption">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NoList"/>
    <w:uiPriority w:val="99"/>
    <w:semiHidden/>
    <w:unhideWhenUsed/>
    <w:rsid w:val="008C7306"/>
  </w:style>
  <w:style w:type="table" w:customStyle="1" w:styleId="TableGrid7">
    <w:name w:val="Table Grid7"/>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7306"/>
  </w:style>
  <w:style w:type="character" w:styleId="IntenseReference">
    <w:name w:val="Intense Reference"/>
    <w:uiPriority w:val="32"/>
    <w:qFormat/>
    <w:rsid w:val="008C7306"/>
    <w:rPr>
      <w:b/>
      <w:bCs/>
      <w:smallCaps/>
      <w:color w:val="C0504D"/>
      <w:spacing w:val="5"/>
      <w:u w:val="single"/>
    </w:rPr>
  </w:style>
  <w:style w:type="table" w:customStyle="1" w:styleId="TableGrid10">
    <w:name w:val="Table Grid10"/>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7306"/>
  </w:style>
  <w:style w:type="numbering" w:customStyle="1" w:styleId="NoList31">
    <w:name w:val="No List31"/>
    <w:next w:val="NoList"/>
    <w:uiPriority w:val="99"/>
    <w:semiHidden/>
    <w:unhideWhenUsed/>
    <w:rsid w:val="008C7306"/>
  </w:style>
  <w:style w:type="character" w:customStyle="1" w:styleId="NoSpacingChar">
    <w:name w:val="No Spacing Char"/>
    <w:link w:val="NoSpacing"/>
    <w:uiPriority w:val="1"/>
    <w:rsid w:val="008C7306"/>
    <w:rPr>
      <w:rFonts w:ascii="Arial" w:eastAsia="Times New Roman" w:hAnsi="Arial"/>
      <w:sz w:val="28"/>
      <w:szCs w:val="28"/>
      <w:lang w:bidi="ar-SA"/>
    </w:rPr>
  </w:style>
  <w:style w:type="table" w:customStyle="1" w:styleId="TableGrid71">
    <w:name w:val="Table Grid7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06"/>
  </w:style>
  <w:style w:type="numbering" w:customStyle="1" w:styleId="NoList22">
    <w:name w:val="No List22"/>
    <w:next w:val="NoList"/>
    <w:uiPriority w:val="99"/>
    <w:semiHidden/>
    <w:unhideWhenUsed/>
    <w:rsid w:val="008C7306"/>
  </w:style>
  <w:style w:type="numbering" w:customStyle="1" w:styleId="NoList112">
    <w:name w:val="No List112"/>
    <w:next w:val="NoList"/>
    <w:uiPriority w:val="99"/>
    <w:semiHidden/>
    <w:unhideWhenUsed/>
    <w:rsid w:val="008C7306"/>
  </w:style>
  <w:style w:type="table" w:customStyle="1" w:styleId="TableGrid41">
    <w:name w:val="Table Grid4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C7306"/>
  </w:style>
  <w:style w:type="numbering" w:customStyle="1" w:styleId="NoList32">
    <w:name w:val="No List32"/>
    <w:next w:val="NoList"/>
    <w:uiPriority w:val="99"/>
    <w:semiHidden/>
    <w:unhideWhenUsed/>
    <w:rsid w:val="008C7306"/>
  </w:style>
  <w:style w:type="table" w:customStyle="1" w:styleId="TableGrid51">
    <w:name w:val="Table Grid51"/>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C7306"/>
  </w:style>
  <w:style w:type="table" w:customStyle="1" w:styleId="TableGrid15">
    <w:name w:val="Table Grid15"/>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C7306"/>
  </w:style>
  <w:style w:type="table" w:customStyle="1" w:styleId="TableGrid17">
    <w:name w:val="Table Grid17"/>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410552"/>
  </w:style>
  <w:style w:type="numbering" w:customStyle="1" w:styleId="NoList11111">
    <w:name w:val="No List11111"/>
    <w:next w:val="NoList"/>
    <w:uiPriority w:val="99"/>
    <w:semiHidden/>
    <w:unhideWhenUsed/>
    <w:rsid w:val="006D2B4B"/>
  </w:style>
  <w:style w:type="table" w:customStyle="1" w:styleId="TableGrid191">
    <w:name w:val="Table Grid191"/>
    <w:basedOn w:val="TableNormal"/>
    <w:next w:val="TableGrid"/>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le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E2028"/>
  </w:style>
  <w:style w:type="numbering" w:customStyle="1" w:styleId="NoList13">
    <w:name w:val="No List13"/>
    <w:next w:val="NoList"/>
    <w:semiHidden/>
    <w:unhideWhenUsed/>
    <w:rsid w:val="009E2028"/>
  </w:style>
  <w:style w:type="table" w:customStyle="1" w:styleId="TableGrid25">
    <w:name w:val="Table Grid25"/>
    <w:basedOn w:val="TableNormal"/>
    <w:next w:val="TableGrid"/>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
    <w:name w:val="Mențiune Nerezolvat"/>
    <w:uiPriority w:val="99"/>
    <w:semiHidden/>
    <w:unhideWhenUsed/>
    <w:rsid w:val="009E2028"/>
    <w:rPr>
      <w:color w:val="605E5C"/>
      <w:shd w:val="clear" w:color="auto" w:fill="E1DFDD"/>
    </w:rPr>
  </w:style>
  <w:style w:type="character" w:customStyle="1" w:styleId="Fontdeparagrafimplicit">
    <w:name w:val="Font de paragraf implicit"/>
    <w:rsid w:val="00CA17B5"/>
  </w:style>
  <w:style w:type="table" w:customStyle="1" w:styleId="TableGrid26">
    <w:name w:val="Table Grid26"/>
    <w:basedOn w:val="TableNormal"/>
    <w:next w:val="TableGrid"/>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17CE"/>
  </w:style>
  <w:style w:type="character" w:customStyle="1" w:styleId="eop">
    <w:name w:val="eop"/>
    <w:basedOn w:val="DefaultParagraphFon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FA011C"/>
    <w:rPr>
      <w:color w:val="605E5C"/>
      <w:shd w:val="clear" w:color="auto" w:fill="E1DFDD"/>
    </w:rPr>
  </w:style>
  <w:style w:type="numbering" w:customStyle="1" w:styleId="NoList9">
    <w:name w:val="No List9"/>
    <w:next w:val="NoList"/>
    <w:uiPriority w:val="99"/>
    <w:semiHidden/>
    <w:unhideWhenUsed/>
    <w:rsid w:val="00FA011C"/>
  </w:style>
  <w:style w:type="table" w:customStyle="1" w:styleId="TableGrid27">
    <w:name w:val="Table Grid27"/>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011C"/>
  </w:style>
  <w:style w:type="table" w:customStyle="1" w:styleId="TableGrid113">
    <w:name w:val="Table Grid113"/>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FA011C"/>
  </w:style>
  <w:style w:type="numbering" w:customStyle="1" w:styleId="NoList23">
    <w:name w:val="No List23"/>
    <w:next w:val="NoList"/>
    <w:uiPriority w:val="99"/>
    <w:semiHidden/>
    <w:unhideWhenUsed/>
    <w:rsid w:val="00FA011C"/>
  </w:style>
  <w:style w:type="numbering" w:customStyle="1" w:styleId="NoList1113">
    <w:name w:val="No List1113"/>
    <w:next w:val="NoList"/>
    <w:uiPriority w:val="99"/>
    <w:semiHidden/>
    <w:unhideWhenUsed/>
    <w:rsid w:val="00FA011C"/>
  </w:style>
  <w:style w:type="table" w:customStyle="1" w:styleId="TableGrid212">
    <w:name w:val="Table Grid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A011C"/>
  </w:style>
  <w:style w:type="numbering" w:customStyle="1" w:styleId="NoList33">
    <w:name w:val="No List33"/>
    <w:next w:val="NoList"/>
    <w:uiPriority w:val="99"/>
    <w:semiHidden/>
    <w:unhideWhenUsed/>
    <w:rsid w:val="00FA011C"/>
  </w:style>
  <w:style w:type="table" w:customStyle="1" w:styleId="TableGrid52">
    <w:name w:val="Table Grid5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FA011C"/>
  </w:style>
  <w:style w:type="table" w:customStyle="1" w:styleId="TableGrid62">
    <w:name w:val="Table Grid6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A011C"/>
  </w:style>
  <w:style w:type="table" w:customStyle="1" w:styleId="TableGrid72">
    <w:name w:val="Table Grid7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A011C"/>
  </w:style>
  <w:style w:type="table" w:customStyle="1" w:styleId="TableGrid101">
    <w:name w:val="Table Grid10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011C"/>
  </w:style>
  <w:style w:type="numbering" w:customStyle="1" w:styleId="NoList311">
    <w:name w:val="No List311"/>
    <w:next w:val="NoList"/>
    <w:uiPriority w:val="99"/>
    <w:semiHidden/>
    <w:unhideWhenUsed/>
    <w:rsid w:val="00FA011C"/>
  </w:style>
  <w:style w:type="table" w:customStyle="1" w:styleId="TableGrid711">
    <w:name w:val="Table Grid7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A011C"/>
  </w:style>
  <w:style w:type="numbering" w:customStyle="1" w:styleId="NoList221">
    <w:name w:val="No List221"/>
    <w:next w:val="NoList"/>
    <w:uiPriority w:val="99"/>
    <w:semiHidden/>
    <w:unhideWhenUsed/>
    <w:rsid w:val="00FA011C"/>
  </w:style>
  <w:style w:type="numbering" w:customStyle="1" w:styleId="NoList1121">
    <w:name w:val="No List1121"/>
    <w:next w:val="NoList"/>
    <w:uiPriority w:val="99"/>
    <w:semiHidden/>
    <w:unhideWhenUsed/>
    <w:rsid w:val="00FA011C"/>
  </w:style>
  <w:style w:type="table" w:customStyle="1" w:styleId="TableGrid411">
    <w:name w:val="Table Grid4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FA011C"/>
  </w:style>
  <w:style w:type="numbering" w:customStyle="1" w:styleId="NoList321">
    <w:name w:val="No List321"/>
    <w:next w:val="NoList"/>
    <w:uiPriority w:val="99"/>
    <w:semiHidden/>
    <w:unhideWhenUsed/>
    <w:rsid w:val="00FA011C"/>
  </w:style>
  <w:style w:type="table" w:customStyle="1" w:styleId="TableGrid511">
    <w:name w:val="Table Grid511"/>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FA011C"/>
  </w:style>
  <w:style w:type="table" w:customStyle="1" w:styleId="TableGrid611">
    <w:name w:val="Table Grid611"/>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A011C"/>
  </w:style>
  <w:style w:type="table" w:customStyle="1" w:styleId="TableGrid151">
    <w:name w:val="Table Grid15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A011C"/>
  </w:style>
  <w:style w:type="table" w:customStyle="1" w:styleId="TableGrid171">
    <w:name w:val="Table Grid17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A011C"/>
  </w:style>
  <w:style w:type="table" w:customStyle="1" w:styleId="TableGrid1911">
    <w:name w:val="Table Grid1911"/>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FA011C"/>
  </w:style>
  <w:style w:type="numbering" w:customStyle="1" w:styleId="NoList131">
    <w:name w:val="No List131"/>
    <w:next w:val="NoList"/>
    <w:semiHidden/>
    <w:unhideWhenUsed/>
    <w:rsid w:val="00FA011C"/>
  </w:style>
  <w:style w:type="table" w:customStyle="1" w:styleId="TableGrid251">
    <w:name w:val="Table Grid251"/>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FA011C"/>
  </w:style>
  <w:style w:type="table" w:customStyle="1" w:styleId="TableGrid29">
    <w:name w:val="Table Grid29"/>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A011C"/>
  </w:style>
  <w:style w:type="table" w:customStyle="1" w:styleId="TableGrid115">
    <w:name w:val="Table Grid115"/>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A011C"/>
  </w:style>
  <w:style w:type="numbering" w:customStyle="1" w:styleId="NoList24">
    <w:name w:val="No List24"/>
    <w:next w:val="NoList"/>
    <w:uiPriority w:val="99"/>
    <w:semiHidden/>
    <w:unhideWhenUsed/>
    <w:rsid w:val="00FA011C"/>
  </w:style>
  <w:style w:type="numbering" w:customStyle="1" w:styleId="NoList1114">
    <w:name w:val="No List1114"/>
    <w:next w:val="NoList"/>
    <w:uiPriority w:val="99"/>
    <w:semiHidden/>
    <w:unhideWhenUsed/>
    <w:rsid w:val="00FA011C"/>
  </w:style>
  <w:style w:type="table" w:customStyle="1" w:styleId="TableGrid213">
    <w:name w:val="Table Grid2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A011C"/>
  </w:style>
  <w:style w:type="numbering" w:customStyle="1" w:styleId="NoList34">
    <w:name w:val="No List34"/>
    <w:next w:val="NoList"/>
    <w:uiPriority w:val="99"/>
    <w:semiHidden/>
    <w:unhideWhenUsed/>
    <w:rsid w:val="00FA011C"/>
  </w:style>
  <w:style w:type="table" w:customStyle="1" w:styleId="TableGrid53">
    <w:name w:val="Table Grid5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FA011C"/>
  </w:style>
  <w:style w:type="table" w:customStyle="1" w:styleId="TableGrid63">
    <w:name w:val="Table Grid63"/>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A011C"/>
  </w:style>
  <w:style w:type="table" w:customStyle="1" w:styleId="TableGrid73">
    <w:name w:val="Table Grid7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A011C"/>
  </w:style>
  <w:style w:type="table" w:customStyle="1" w:styleId="TableGrid102">
    <w:name w:val="Table Grid10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A011C"/>
  </w:style>
  <w:style w:type="numbering" w:customStyle="1" w:styleId="NoList312">
    <w:name w:val="No List312"/>
    <w:next w:val="NoList"/>
    <w:uiPriority w:val="99"/>
    <w:semiHidden/>
    <w:unhideWhenUsed/>
    <w:rsid w:val="00FA011C"/>
  </w:style>
  <w:style w:type="table" w:customStyle="1" w:styleId="TableGrid712">
    <w:name w:val="Table Grid7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A011C"/>
  </w:style>
  <w:style w:type="numbering" w:customStyle="1" w:styleId="NoList222">
    <w:name w:val="No List222"/>
    <w:next w:val="NoList"/>
    <w:uiPriority w:val="99"/>
    <w:semiHidden/>
    <w:unhideWhenUsed/>
    <w:rsid w:val="00FA011C"/>
  </w:style>
  <w:style w:type="numbering" w:customStyle="1" w:styleId="NoList1122">
    <w:name w:val="No List1122"/>
    <w:next w:val="NoList"/>
    <w:uiPriority w:val="99"/>
    <w:semiHidden/>
    <w:unhideWhenUsed/>
    <w:rsid w:val="00FA011C"/>
  </w:style>
  <w:style w:type="table" w:customStyle="1" w:styleId="TableGrid412">
    <w:name w:val="Table Grid4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FA011C"/>
  </w:style>
  <w:style w:type="numbering" w:customStyle="1" w:styleId="NoList322">
    <w:name w:val="No List322"/>
    <w:next w:val="NoList"/>
    <w:uiPriority w:val="99"/>
    <w:semiHidden/>
    <w:unhideWhenUsed/>
    <w:rsid w:val="00FA011C"/>
  </w:style>
  <w:style w:type="table" w:customStyle="1" w:styleId="TableGrid512">
    <w:name w:val="Table Grid51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FA011C"/>
  </w:style>
  <w:style w:type="table" w:customStyle="1" w:styleId="TableGrid612">
    <w:name w:val="Table Grid61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A011C"/>
  </w:style>
  <w:style w:type="table" w:customStyle="1" w:styleId="TableGrid152">
    <w:name w:val="Table Grid15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A011C"/>
  </w:style>
  <w:style w:type="table" w:customStyle="1" w:styleId="TableGrid172">
    <w:name w:val="Table Grid17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A011C"/>
  </w:style>
  <w:style w:type="table" w:customStyle="1" w:styleId="TableGrid1912">
    <w:name w:val="Table Grid1912"/>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FA011C"/>
  </w:style>
  <w:style w:type="numbering" w:customStyle="1" w:styleId="NoList132">
    <w:name w:val="No List132"/>
    <w:next w:val="NoList"/>
    <w:semiHidden/>
    <w:unhideWhenUsed/>
    <w:rsid w:val="00FA011C"/>
  </w:style>
  <w:style w:type="table" w:customStyle="1" w:styleId="TableGrid252">
    <w:name w:val="Table Grid252"/>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FA011C"/>
  </w:style>
  <w:style w:type="numbering" w:customStyle="1" w:styleId="NoList17">
    <w:name w:val="No List17"/>
    <w:next w:val="NoList"/>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3E31F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112F8"/>
  </w:style>
  <w:style w:type="character" w:customStyle="1" w:styleId="titlu1Char">
    <w:name w:val="titlu1 Char"/>
    <w:basedOn w:val="DefaultParagraphFont"/>
    <w:link w:val="titlu1"/>
    <w:rsid w:val="004112F8"/>
    <w:rPr>
      <w:sz w:val="22"/>
      <w:szCs w:val="22"/>
      <w:lang w:val="ro-RO"/>
    </w:rPr>
  </w:style>
  <w:style w:type="character" w:customStyle="1" w:styleId="UnresolvedMention2">
    <w:name w:val="Unresolved Mention2"/>
    <w:basedOn w:val="DefaultParagraphFon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7099</Words>
  <Characters>41180</Characters>
  <Application>Microsoft Office Word</Application>
  <DocSecurity>0</DocSecurity>
  <Lines>343</Lines>
  <Paragraphs>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48183</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Acer</cp:lastModifiedBy>
  <cp:revision>3</cp:revision>
  <cp:lastPrinted>2025-06-24T13:46:00Z</cp:lastPrinted>
  <dcterms:created xsi:type="dcterms:W3CDTF">2025-09-19T08:16:00Z</dcterms:created>
  <dcterms:modified xsi:type="dcterms:W3CDTF">2025-09-19T08:26:00Z</dcterms:modified>
</cp:coreProperties>
</file>