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20E49" w14:textId="77777777" w:rsidR="00131864" w:rsidRPr="0003375D" w:rsidRDefault="0003375D" w:rsidP="00CD1EB5">
      <w:pPr>
        <w:spacing w:line="360" w:lineRule="auto"/>
        <w:jc w:val="center"/>
        <w:rPr>
          <w:rFonts w:asciiTheme="minorHAnsi" w:hAnsiTheme="minorHAnsi" w:cstheme="minorHAnsi"/>
          <w:b/>
          <w:sz w:val="32"/>
          <w:lang w:val="ro-RO"/>
        </w:rPr>
      </w:pPr>
      <w:r w:rsidRPr="0003375D">
        <w:rPr>
          <w:rFonts w:asciiTheme="minorHAnsi" w:hAnsiTheme="minorHAnsi" w:cstheme="minorHAnsi"/>
          <w:b/>
          <w:sz w:val="32"/>
          <w:lang w:val="ro-RO"/>
        </w:rPr>
        <w:t>APEL DE SELECŢIE</w:t>
      </w:r>
    </w:p>
    <w:p w14:paraId="69393D95" w14:textId="77777777" w:rsidR="00BA5936" w:rsidRPr="00BA5936" w:rsidRDefault="00BA5936" w:rsidP="00BA5936">
      <w:pPr>
        <w:spacing w:line="276" w:lineRule="auto"/>
        <w:jc w:val="center"/>
        <w:rPr>
          <w:rFonts w:ascii="Trebuchet MS" w:hAnsi="Trebuchet MS"/>
          <w:b/>
        </w:rPr>
      </w:pPr>
      <w:bookmarkStart w:id="0" w:name="_Hlk70327034"/>
      <w:r w:rsidRPr="00BA5936">
        <w:rPr>
          <w:rFonts w:ascii="Trebuchet MS" w:hAnsi="Trebuchet MS"/>
          <w:b/>
        </w:rPr>
        <w:t>MASURA M9/3A</w:t>
      </w:r>
    </w:p>
    <w:p w14:paraId="53FC6979" w14:textId="77777777" w:rsidR="00BA5936" w:rsidRPr="00BA5936" w:rsidRDefault="00BA5936" w:rsidP="00BA5936">
      <w:pPr>
        <w:spacing w:line="389" w:lineRule="exact"/>
        <w:jc w:val="center"/>
      </w:pPr>
      <w:r w:rsidRPr="00BA5936">
        <w:rPr>
          <w:rFonts w:cs="Calibri"/>
          <w:b/>
          <w:bCs/>
        </w:rPr>
        <w:t>Sprijin pentru valorificarea produselor si sprijinirea asocierii si cooperarii in teritoriul GAL MVS</w:t>
      </w:r>
    </w:p>
    <w:bookmarkEnd w:id="0"/>
    <w:p w14:paraId="153432F7" w14:textId="77777777" w:rsidR="007803F0" w:rsidRDefault="007803F0" w:rsidP="0003375D">
      <w:pPr>
        <w:spacing w:line="360" w:lineRule="auto"/>
        <w:jc w:val="both"/>
        <w:rPr>
          <w:rFonts w:asciiTheme="minorHAnsi" w:hAnsiTheme="minorHAnsi" w:cstheme="minorHAnsi"/>
          <w:b/>
          <w:lang w:val="ro-RO"/>
        </w:rPr>
      </w:pPr>
    </w:p>
    <w:p w14:paraId="0E93F07F" w14:textId="497C5F9F" w:rsidR="0003375D" w:rsidRPr="00BA5936" w:rsidRDefault="001364CE" w:rsidP="0003375D">
      <w:pPr>
        <w:spacing w:line="360" w:lineRule="auto"/>
        <w:jc w:val="both"/>
        <w:rPr>
          <w:rFonts w:asciiTheme="minorHAnsi" w:hAnsiTheme="minorHAnsi" w:cstheme="minorHAnsi"/>
          <w:b/>
          <w:lang w:val="en-GB"/>
        </w:rPr>
      </w:pPr>
      <w:r w:rsidRPr="001364CE">
        <w:rPr>
          <w:rFonts w:asciiTheme="minorHAnsi" w:hAnsiTheme="minorHAnsi" w:cstheme="minorHAnsi"/>
          <w:b/>
          <w:lang w:val="ro-RO"/>
        </w:rPr>
        <w:t>Num</w:t>
      </w:r>
      <w:r>
        <w:rPr>
          <w:rFonts w:asciiTheme="minorHAnsi" w:hAnsiTheme="minorHAnsi" w:cstheme="minorHAnsi"/>
          <w:b/>
          <w:lang w:val="ro-RO"/>
        </w:rPr>
        <w:t xml:space="preserve">ăr de referinţă al sesiunii cererii de proiecte: </w:t>
      </w:r>
      <w:r w:rsidR="00A82198">
        <w:rPr>
          <w:rFonts w:asciiTheme="minorHAnsi" w:hAnsiTheme="minorHAnsi" w:cstheme="minorHAnsi"/>
          <w:b/>
          <w:lang w:val="ro-RO"/>
        </w:rPr>
        <w:t>M19.2(</w:t>
      </w:r>
      <w:r w:rsidR="00BA5936" w:rsidRPr="00BA5936">
        <w:rPr>
          <w:rFonts w:ascii="Trebuchet MS" w:hAnsi="Trebuchet MS"/>
          <w:b/>
        </w:rPr>
        <w:t>M9/3A</w:t>
      </w:r>
      <w:r w:rsidR="00A82198">
        <w:rPr>
          <w:rFonts w:asciiTheme="minorHAnsi" w:hAnsiTheme="minorHAnsi" w:cstheme="minorHAnsi"/>
          <w:b/>
          <w:lang w:val="ro-RO"/>
        </w:rPr>
        <w:t xml:space="preserve">) – </w:t>
      </w:r>
      <w:r w:rsidR="00BA5936">
        <w:rPr>
          <w:rFonts w:asciiTheme="minorHAnsi" w:hAnsiTheme="minorHAnsi" w:cstheme="minorHAnsi"/>
          <w:b/>
          <w:lang w:val="ro-RO"/>
        </w:rPr>
        <w:t>0</w:t>
      </w:r>
      <w:r w:rsidR="00731ABC">
        <w:rPr>
          <w:rFonts w:asciiTheme="minorHAnsi" w:hAnsiTheme="minorHAnsi" w:cstheme="minorHAnsi"/>
          <w:b/>
          <w:lang w:val="ro-RO"/>
        </w:rPr>
        <w:t>4</w:t>
      </w:r>
      <w:r w:rsidR="00BA5936">
        <w:rPr>
          <w:rFonts w:asciiTheme="minorHAnsi" w:hAnsiTheme="minorHAnsi" w:cstheme="minorHAnsi"/>
          <w:b/>
          <w:lang w:val="ro-RO"/>
        </w:rPr>
        <w:t>/202</w:t>
      </w:r>
      <w:r w:rsidR="000C1C75">
        <w:rPr>
          <w:rFonts w:asciiTheme="minorHAnsi" w:hAnsiTheme="minorHAnsi" w:cstheme="minorHAnsi"/>
          <w:b/>
          <w:lang w:val="ro-RO"/>
        </w:rPr>
        <w:t>4</w:t>
      </w:r>
      <w:r w:rsidR="007376CB" w:rsidRPr="005B5024">
        <w:rPr>
          <w:rFonts w:asciiTheme="minorHAnsi" w:hAnsiTheme="minorHAnsi" w:cstheme="minorHAnsi"/>
          <w:b/>
          <w:lang w:val="ro-RO"/>
        </w:rPr>
        <w:t xml:space="preserve"> </w:t>
      </w:r>
      <w:r w:rsidR="007376CB" w:rsidRPr="00444EEF">
        <w:rPr>
          <w:rFonts w:asciiTheme="minorHAnsi" w:hAnsiTheme="minorHAnsi" w:cstheme="minorHAnsi"/>
          <w:b/>
          <w:lang w:val="ro-RO"/>
        </w:rPr>
        <w:t xml:space="preserve">– </w:t>
      </w:r>
      <w:r w:rsidR="00731ABC">
        <w:rPr>
          <w:rFonts w:asciiTheme="minorHAnsi" w:hAnsiTheme="minorHAnsi" w:cstheme="minorHAnsi"/>
          <w:b/>
          <w:lang w:val="ro-RO"/>
        </w:rPr>
        <w:t>20.12.</w:t>
      </w:r>
      <w:r w:rsidR="00BA5936">
        <w:rPr>
          <w:rFonts w:asciiTheme="minorHAnsi" w:hAnsiTheme="minorHAnsi" w:cstheme="minorHAnsi"/>
          <w:b/>
          <w:lang w:val="en-GB"/>
        </w:rPr>
        <w:t>202</w:t>
      </w:r>
      <w:r w:rsidR="000C1C75">
        <w:rPr>
          <w:rFonts w:asciiTheme="minorHAnsi" w:hAnsiTheme="minorHAnsi" w:cstheme="minorHAnsi"/>
          <w:b/>
          <w:lang w:val="en-GB"/>
        </w:rPr>
        <w:t>4</w:t>
      </w:r>
    </w:p>
    <w:p w14:paraId="5C7DE58B" w14:textId="01341CE1" w:rsidR="00771782" w:rsidRPr="0003375D" w:rsidRDefault="0003375D" w:rsidP="00751461">
      <w:pPr>
        <w:spacing w:after="240"/>
        <w:jc w:val="both"/>
        <w:rPr>
          <w:rFonts w:asciiTheme="minorHAnsi" w:hAnsiTheme="minorHAnsi" w:cstheme="minorHAnsi"/>
          <w:lang w:val="ro-RO"/>
        </w:rPr>
      </w:pPr>
      <w:r w:rsidRPr="0003375D">
        <w:rPr>
          <w:rFonts w:asciiTheme="minorHAnsi" w:hAnsiTheme="minorHAnsi" w:cstheme="minorHAnsi"/>
          <w:b/>
          <w:lang w:val="ro-RO"/>
        </w:rPr>
        <w:t xml:space="preserve">Data lansării apelului de selecţie: </w:t>
      </w:r>
      <w:r w:rsidR="00731ABC">
        <w:rPr>
          <w:rFonts w:asciiTheme="minorHAnsi" w:hAnsiTheme="minorHAnsi" w:cstheme="minorHAnsi"/>
          <w:lang w:val="ro-RO"/>
        </w:rPr>
        <w:t>11 DECEMBRIE</w:t>
      </w:r>
      <w:r w:rsidR="000C1C75">
        <w:rPr>
          <w:rFonts w:asciiTheme="minorHAnsi" w:hAnsiTheme="minorHAnsi" w:cstheme="minorHAnsi"/>
          <w:lang w:val="ro-RO"/>
        </w:rPr>
        <w:t xml:space="preserve"> 2024</w:t>
      </w:r>
    </w:p>
    <w:p w14:paraId="64DBE22E" w14:textId="2C520D55" w:rsidR="00771782" w:rsidRPr="00BA5936" w:rsidRDefault="00771782" w:rsidP="00782A46">
      <w:pPr>
        <w:jc w:val="both"/>
        <w:rPr>
          <w:rFonts w:asciiTheme="minorHAnsi" w:hAnsiTheme="minorHAnsi" w:cstheme="minorHAnsi"/>
          <w:b/>
          <w:sz w:val="20"/>
          <w:szCs w:val="20"/>
          <w:lang w:val="ro-RO"/>
        </w:rPr>
      </w:pPr>
      <w:r w:rsidRPr="00BA5936">
        <w:rPr>
          <w:rFonts w:asciiTheme="minorHAnsi" w:hAnsiTheme="minorHAnsi" w:cstheme="minorHAnsi"/>
          <w:b/>
          <w:sz w:val="20"/>
          <w:szCs w:val="20"/>
          <w:lang w:val="ro-RO"/>
        </w:rPr>
        <w:t xml:space="preserve">Beneficiari eligibili: </w:t>
      </w:r>
    </w:p>
    <w:p w14:paraId="4F09C92D" w14:textId="77777777" w:rsidR="00BA5936" w:rsidRPr="00BA5936" w:rsidRDefault="00BA5936" w:rsidP="00BA5936">
      <w:pPr>
        <w:jc w:val="both"/>
        <w:rPr>
          <w:rFonts w:asciiTheme="minorHAnsi" w:hAnsiTheme="minorHAnsi" w:cstheme="minorHAnsi"/>
          <w:bCs/>
          <w:sz w:val="20"/>
          <w:szCs w:val="20"/>
          <w:lang w:val="ro-RO"/>
        </w:rPr>
      </w:pPr>
      <w:r w:rsidRPr="00BA5936">
        <w:rPr>
          <w:rFonts w:asciiTheme="minorHAnsi" w:hAnsiTheme="minorHAnsi" w:cstheme="minorHAnsi"/>
          <w:bCs/>
          <w:sz w:val="20"/>
          <w:szCs w:val="20"/>
          <w:lang w:val="ro-RO"/>
        </w:rPr>
        <w:t>Solicitanţii eligibili sunt PARTENERIATELE constituite în baza unui ACORD DE COOPERARE din cel puţin un partener din categoriile de mai jos și cel puțin un fermier sau un grup de producători/o cooperativă care își desfășoară activitatea în sectorul agricol.</w:t>
      </w:r>
    </w:p>
    <w:p w14:paraId="4577994A" w14:textId="77777777" w:rsidR="00BA5936" w:rsidRPr="00BA5936" w:rsidRDefault="00BA5936" w:rsidP="00BA5936">
      <w:pPr>
        <w:jc w:val="both"/>
        <w:rPr>
          <w:rFonts w:asciiTheme="minorHAnsi" w:hAnsiTheme="minorHAnsi" w:cstheme="minorHAnsi"/>
          <w:bCs/>
          <w:sz w:val="20"/>
          <w:szCs w:val="20"/>
          <w:lang w:val="ro-RO"/>
        </w:rPr>
      </w:pPr>
      <w:r w:rsidRPr="00BA5936">
        <w:rPr>
          <w:rFonts w:asciiTheme="minorHAnsi" w:hAnsiTheme="minorHAnsi" w:cstheme="minorHAnsi"/>
          <w:bCs/>
          <w:sz w:val="20"/>
          <w:szCs w:val="20"/>
          <w:lang w:val="ro-RO"/>
        </w:rPr>
        <w:t>• Fermieri (persoane fizice și / sau entități cu formă de organizare juridică);</w:t>
      </w:r>
    </w:p>
    <w:p w14:paraId="184092D6" w14:textId="77777777" w:rsidR="00BA5936" w:rsidRPr="00BA5936" w:rsidRDefault="00BA5936" w:rsidP="00BA5936">
      <w:pPr>
        <w:jc w:val="both"/>
        <w:rPr>
          <w:rFonts w:asciiTheme="minorHAnsi" w:hAnsiTheme="minorHAnsi" w:cstheme="minorHAnsi"/>
          <w:bCs/>
          <w:sz w:val="20"/>
          <w:szCs w:val="20"/>
          <w:lang w:val="ro-RO"/>
        </w:rPr>
      </w:pPr>
      <w:r w:rsidRPr="00BA5936">
        <w:rPr>
          <w:rFonts w:asciiTheme="minorHAnsi" w:hAnsiTheme="minorHAnsi" w:cstheme="minorHAnsi"/>
          <w:bCs/>
          <w:sz w:val="20"/>
          <w:szCs w:val="20"/>
          <w:lang w:val="ro-RO"/>
        </w:rPr>
        <w:t>• Microîntreprinderi și întreprinderi mici;</w:t>
      </w:r>
    </w:p>
    <w:p w14:paraId="004DE540" w14:textId="77777777" w:rsidR="00BA5936" w:rsidRPr="00BA5936" w:rsidRDefault="00BA5936" w:rsidP="00BA5936">
      <w:pPr>
        <w:jc w:val="both"/>
        <w:rPr>
          <w:rFonts w:asciiTheme="minorHAnsi" w:hAnsiTheme="minorHAnsi" w:cstheme="minorHAnsi"/>
          <w:bCs/>
          <w:sz w:val="20"/>
          <w:szCs w:val="20"/>
          <w:lang w:val="ro-RO"/>
        </w:rPr>
      </w:pPr>
      <w:r w:rsidRPr="00BA5936">
        <w:rPr>
          <w:rFonts w:asciiTheme="minorHAnsi" w:hAnsiTheme="minorHAnsi" w:cstheme="minorHAnsi"/>
          <w:bCs/>
          <w:sz w:val="20"/>
          <w:szCs w:val="20"/>
          <w:lang w:val="ro-RO"/>
        </w:rPr>
        <w:t>• Organizații neguvernamentale;</w:t>
      </w:r>
    </w:p>
    <w:p w14:paraId="476082FE" w14:textId="77777777" w:rsidR="00BA5936" w:rsidRPr="00BA5936" w:rsidRDefault="00BA5936" w:rsidP="00BA5936">
      <w:pPr>
        <w:jc w:val="both"/>
        <w:rPr>
          <w:rFonts w:asciiTheme="minorHAnsi" w:hAnsiTheme="minorHAnsi" w:cstheme="minorHAnsi"/>
          <w:bCs/>
          <w:sz w:val="20"/>
          <w:szCs w:val="20"/>
          <w:lang w:val="ro-RO"/>
        </w:rPr>
      </w:pPr>
      <w:r w:rsidRPr="00BA5936">
        <w:rPr>
          <w:rFonts w:asciiTheme="minorHAnsi" w:hAnsiTheme="minorHAnsi" w:cstheme="minorHAnsi"/>
          <w:bCs/>
          <w:sz w:val="20"/>
          <w:szCs w:val="20"/>
          <w:lang w:val="ro-RO"/>
        </w:rPr>
        <w:t>• Consilii locale-prin uat-uri</w:t>
      </w:r>
    </w:p>
    <w:p w14:paraId="5C8E33B3" w14:textId="4B117818" w:rsidR="00BA5936" w:rsidRPr="00BA5936" w:rsidRDefault="00BA5936" w:rsidP="00BA5936">
      <w:pPr>
        <w:jc w:val="both"/>
        <w:rPr>
          <w:rFonts w:asciiTheme="minorHAnsi" w:hAnsiTheme="minorHAnsi" w:cstheme="minorHAnsi"/>
          <w:bCs/>
          <w:sz w:val="20"/>
          <w:szCs w:val="20"/>
          <w:lang w:val="ro-RO"/>
        </w:rPr>
      </w:pPr>
      <w:r w:rsidRPr="00BA5936">
        <w:rPr>
          <w:rFonts w:asciiTheme="minorHAnsi" w:hAnsiTheme="minorHAnsi" w:cstheme="minorHAnsi"/>
          <w:bCs/>
          <w:sz w:val="20"/>
          <w:szCs w:val="20"/>
          <w:lang w:val="ro-RO"/>
        </w:rPr>
        <w:t>• Unități școlare (inclusiv universitățile de profil), unitățile sanitare, de agrement și de alimentație publică.</w:t>
      </w:r>
    </w:p>
    <w:p w14:paraId="78391BCA" w14:textId="77777777" w:rsidR="00BA5936" w:rsidRPr="00BA5936" w:rsidRDefault="00BA5936" w:rsidP="00BA5936">
      <w:pPr>
        <w:pStyle w:val="ListParagraph"/>
        <w:autoSpaceDE w:val="0"/>
        <w:autoSpaceDN w:val="0"/>
        <w:adjustRightInd w:val="0"/>
        <w:spacing w:line="276" w:lineRule="auto"/>
        <w:ind w:hanging="11"/>
        <w:jc w:val="both"/>
        <w:rPr>
          <w:rFonts w:ascii="Arial" w:hAnsi="Arial" w:cs="Arial"/>
          <w:sz w:val="20"/>
          <w:szCs w:val="20"/>
        </w:rPr>
      </w:pPr>
    </w:p>
    <w:p w14:paraId="2E29AFFD" w14:textId="2E66DF46" w:rsidR="00782A46" w:rsidRPr="00BA5936" w:rsidRDefault="00782A46" w:rsidP="00782A46">
      <w:pPr>
        <w:spacing w:after="240"/>
        <w:jc w:val="both"/>
        <w:rPr>
          <w:rFonts w:asciiTheme="minorHAnsi" w:hAnsiTheme="minorHAnsi" w:cstheme="minorHAnsi"/>
          <w:sz w:val="20"/>
          <w:szCs w:val="20"/>
          <w:lang w:val="ro-RO"/>
        </w:rPr>
      </w:pPr>
      <w:r w:rsidRPr="00BA5936">
        <w:rPr>
          <w:rFonts w:asciiTheme="minorHAnsi" w:hAnsiTheme="minorHAnsi" w:cstheme="minorHAnsi"/>
          <w:b/>
          <w:sz w:val="20"/>
          <w:szCs w:val="20"/>
          <w:lang w:val="ro-RO"/>
        </w:rPr>
        <w:t xml:space="preserve">Fondul nerambursabil total disponibil, alocat pe sesiune: </w:t>
      </w:r>
      <w:r w:rsidR="00731ABC">
        <w:rPr>
          <w:rFonts w:asciiTheme="minorHAnsi" w:hAnsiTheme="minorHAnsi" w:cstheme="minorHAnsi"/>
          <w:sz w:val="20"/>
          <w:szCs w:val="20"/>
          <w:lang w:val="ro-RO"/>
        </w:rPr>
        <w:t>5</w:t>
      </w:r>
      <w:r w:rsidR="00BA5936" w:rsidRPr="00BA5936">
        <w:rPr>
          <w:rFonts w:asciiTheme="minorHAnsi" w:hAnsiTheme="minorHAnsi" w:cstheme="minorHAnsi"/>
          <w:sz w:val="20"/>
          <w:szCs w:val="20"/>
          <w:lang w:val="ro-RO"/>
        </w:rPr>
        <w:t>.000</w:t>
      </w:r>
      <w:r w:rsidR="001343C8" w:rsidRPr="00BA5936">
        <w:rPr>
          <w:rFonts w:asciiTheme="minorHAnsi" w:hAnsiTheme="minorHAnsi" w:cstheme="minorHAnsi"/>
          <w:sz w:val="20"/>
          <w:szCs w:val="20"/>
          <w:lang w:val="ro-RO"/>
        </w:rPr>
        <w:t xml:space="preserve"> </w:t>
      </w:r>
      <w:r w:rsidRPr="00BA5936">
        <w:rPr>
          <w:rFonts w:asciiTheme="minorHAnsi" w:hAnsiTheme="minorHAnsi" w:cstheme="minorHAnsi"/>
          <w:sz w:val="20"/>
          <w:szCs w:val="20"/>
          <w:lang w:val="ro-RO"/>
        </w:rPr>
        <w:t>Euro</w:t>
      </w:r>
    </w:p>
    <w:p w14:paraId="105135EF" w14:textId="2AEF85BC" w:rsidR="00782A46" w:rsidRPr="00BA5936" w:rsidRDefault="00782A46" w:rsidP="00782A46">
      <w:pPr>
        <w:spacing w:after="240"/>
        <w:jc w:val="both"/>
        <w:rPr>
          <w:rFonts w:asciiTheme="minorHAnsi" w:hAnsiTheme="minorHAnsi" w:cstheme="minorHAnsi"/>
          <w:sz w:val="20"/>
          <w:szCs w:val="20"/>
          <w:lang w:val="ro-RO"/>
        </w:rPr>
      </w:pPr>
      <w:r w:rsidRPr="00BA5936">
        <w:rPr>
          <w:rFonts w:asciiTheme="minorHAnsi" w:hAnsiTheme="minorHAnsi" w:cstheme="minorHAnsi"/>
          <w:b/>
          <w:sz w:val="20"/>
          <w:szCs w:val="20"/>
          <w:lang w:val="ro-RO"/>
        </w:rPr>
        <w:t xml:space="preserve">Suma maximă nerambursabilă/proiect: </w:t>
      </w:r>
      <w:r w:rsidR="00731ABC">
        <w:rPr>
          <w:rFonts w:asciiTheme="minorHAnsi" w:hAnsiTheme="minorHAnsi" w:cstheme="minorHAnsi"/>
          <w:sz w:val="20"/>
          <w:szCs w:val="20"/>
          <w:lang w:val="ro-RO"/>
        </w:rPr>
        <w:t>5</w:t>
      </w:r>
      <w:r w:rsidR="00A82198" w:rsidRPr="00BA5936">
        <w:rPr>
          <w:rFonts w:asciiTheme="minorHAnsi" w:hAnsiTheme="minorHAnsi" w:cstheme="minorHAnsi"/>
          <w:sz w:val="20"/>
          <w:szCs w:val="20"/>
          <w:lang w:val="ro-RO"/>
        </w:rPr>
        <w:t xml:space="preserve">.000 </w:t>
      </w:r>
      <w:r w:rsidRPr="00BA5936">
        <w:rPr>
          <w:rFonts w:asciiTheme="minorHAnsi" w:hAnsiTheme="minorHAnsi" w:cstheme="minorHAnsi"/>
          <w:sz w:val="20"/>
          <w:szCs w:val="20"/>
          <w:lang w:val="ro-RO"/>
        </w:rPr>
        <w:t>Euro pentru un proiect</w:t>
      </w:r>
    </w:p>
    <w:p w14:paraId="168ECE12" w14:textId="77777777" w:rsidR="00782A46" w:rsidRPr="00BA5936" w:rsidRDefault="00782A46" w:rsidP="00782A46">
      <w:pPr>
        <w:jc w:val="both"/>
        <w:rPr>
          <w:rFonts w:asciiTheme="minorHAnsi" w:hAnsiTheme="minorHAnsi" w:cstheme="minorHAnsi"/>
          <w:b/>
          <w:sz w:val="20"/>
          <w:szCs w:val="20"/>
          <w:lang w:val="ro-RO"/>
        </w:rPr>
      </w:pPr>
      <w:r w:rsidRPr="00BA5936">
        <w:rPr>
          <w:rFonts w:asciiTheme="minorHAnsi" w:hAnsiTheme="minorHAnsi" w:cstheme="minorHAnsi"/>
          <w:b/>
          <w:sz w:val="20"/>
          <w:szCs w:val="20"/>
          <w:lang w:val="ro-RO"/>
        </w:rPr>
        <w:t xml:space="preserve">Intensitatea sprijinului: </w:t>
      </w:r>
    </w:p>
    <w:p w14:paraId="7D6E497B" w14:textId="77777777" w:rsidR="00BA5936" w:rsidRPr="00BA5936" w:rsidRDefault="00BA5936" w:rsidP="00BA5936">
      <w:pPr>
        <w:jc w:val="both"/>
        <w:rPr>
          <w:rFonts w:asciiTheme="minorHAnsi" w:hAnsiTheme="minorHAnsi" w:cstheme="minorHAnsi"/>
          <w:bCs/>
          <w:sz w:val="20"/>
          <w:szCs w:val="20"/>
          <w:lang w:val="ro-RO"/>
        </w:rPr>
      </w:pPr>
      <w:r w:rsidRPr="00BA5936">
        <w:rPr>
          <w:rFonts w:asciiTheme="minorHAnsi" w:hAnsiTheme="minorHAnsi" w:cstheme="minorHAnsi"/>
          <w:bCs/>
          <w:sz w:val="20"/>
          <w:szCs w:val="20"/>
          <w:lang w:val="ro-RO"/>
        </w:rPr>
        <w:t>Pentru costurile de funcționare a cooperării intensitatea sprijinului este de 100%, dar nu vor depăși 20% din valoarea maximă a sprijinului acordat pe proiect depus.</w:t>
      </w:r>
    </w:p>
    <w:p w14:paraId="7B5680A5" w14:textId="77777777" w:rsidR="00BA5936" w:rsidRPr="00BA5936" w:rsidRDefault="00BA5936" w:rsidP="00BA5936">
      <w:pPr>
        <w:jc w:val="both"/>
        <w:rPr>
          <w:rFonts w:asciiTheme="minorHAnsi" w:hAnsiTheme="minorHAnsi" w:cstheme="minorHAnsi"/>
          <w:bCs/>
          <w:sz w:val="20"/>
          <w:szCs w:val="20"/>
          <w:lang w:val="ro-RO"/>
        </w:rPr>
      </w:pPr>
      <w:r w:rsidRPr="00BA5936">
        <w:rPr>
          <w:rFonts w:asciiTheme="minorHAnsi" w:hAnsiTheme="minorHAnsi" w:cstheme="minorHAnsi"/>
          <w:bCs/>
          <w:sz w:val="20"/>
          <w:szCs w:val="20"/>
          <w:lang w:val="ro-RO"/>
        </w:rPr>
        <w:tab/>
        <w:t>Pentru costurile directe ale proiectelor specifice corelate cu planul proiectului, inclusiv costuri de promovare, intensitatea sprijinului este de 100%.</w:t>
      </w:r>
    </w:p>
    <w:p w14:paraId="40922AEF" w14:textId="77777777" w:rsidR="00BA5936" w:rsidRPr="00BA5936" w:rsidRDefault="00BA5936" w:rsidP="00BA5936">
      <w:pPr>
        <w:jc w:val="both"/>
        <w:rPr>
          <w:rFonts w:asciiTheme="minorHAnsi" w:hAnsiTheme="minorHAnsi" w:cstheme="minorHAnsi"/>
          <w:bCs/>
          <w:sz w:val="20"/>
          <w:szCs w:val="20"/>
          <w:lang w:val="ro-RO"/>
        </w:rPr>
      </w:pPr>
      <w:r w:rsidRPr="00BA5936">
        <w:rPr>
          <w:rFonts w:asciiTheme="minorHAnsi" w:hAnsiTheme="minorHAnsi" w:cstheme="minorHAnsi"/>
          <w:bCs/>
          <w:sz w:val="20"/>
          <w:szCs w:val="20"/>
          <w:lang w:val="ro-RO"/>
        </w:rPr>
        <w:t>Pentru Cheltuieli de marketing legate de etichetarea si ambalarea produsului, creare/achiziționare marcă înregistrată, cheltuieli pentru protejarea mărcii înregistrate vor respecta intensitatea maximă aferentă submăsurii 4.2 PNDR (70%).</w:t>
      </w:r>
    </w:p>
    <w:p w14:paraId="4285E95E" w14:textId="77777777" w:rsidR="00BA5936" w:rsidRPr="00BA5936" w:rsidRDefault="00BA5936" w:rsidP="00BA5936">
      <w:pPr>
        <w:jc w:val="both"/>
        <w:rPr>
          <w:rFonts w:asciiTheme="minorHAnsi" w:hAnsiTheme="minorHAnsi" w:cstheme="minorHAnsi"/>
          <w:bCs/>
          <w:sz w:val="20"/>
          <w:szCs w:val="20"/>
          <w:lang w:val="ro-RO"/>
        </w:rPr>
      </w:pPr>
      <w:r w:rsidRPr="00BA5936">
        <w:rPr>
          <w:rFonts w:asciiTheme="minorHAnsi" w:hAnsiTheme="minorHAnsi" w:cstheme="minorHAnsi"/>
          <w:bCs/>
          <w:sz w:val="20"/>
          <w:szCs w:val="20"/>
          <w:lang w:val="ro-RO"/>
        </w:rPr>
        <w:tab/>
        <w:t>Investiții în construcții aferente activitatii de producție, procesare și/comercializare (modernizare, constructie), echipamente, utilaje necesare implementării proiectului așa cum rezultă din planul proiectului, inclusiv mijloace de transport adecvate activității descrise în proiect; acestea vor respecta intensitatea maximă aferentă submăsurii/submăsurilor PNDR din care fac parte operațiunile.</w:t>
      </w:r>
    </w:p>
    <w:p w14:paraId="26568D1F" w14:textId="77777777" w:rsidR="00BA5936" w:rsidRPr="00BA5936" w:rsidRDefault="00BA5936" w:rsidP="00BA5936">
      <w:pPr>
        <w:jc w:val="both"/>
        <w:rPr>
          <w:rFonts w:asciiTheme="minorHAnsi" w:hAnsiTheme="minorHAnsi" w:cstheme="minorHAnsi"/>
          <w:bCs/>
          <w:sz w:val="20"/>
          <w:szCs w:val="20"/>
          <w:lang w:val="ro-RO"/>
        </w:rPr>
      </w:pPr>
      <w:r w:rsidRPr="00BA5936">
        <w:rPr>
          <w:rFonts w:asciiTheme="minorHAnsi" w:hAnsiTheme="minorHAnsi" w:cstheme="minorHAnsi"/>
          <w:bCs/>
          <w:sz w:val="20"/>
          <w:szCs w:val="20"/>
          <w:lang w:val="ro-RO"/>
        </w:rPr>
        <w:t>Parteneriatele pot beneficia de majorarea intensității sprijinului public pentru investiții/ acțiuni/operațiuni eligibile prin alte submăsuri PNDR, cu respectarea Anexei II la Regulamentul UE 1305/2013.</w:t>
      </w:r>
    </w:p>
    <w:p w14:paraId="3AAFE200" w14:textId="77777777" w:rsidR="00BA5936" w:rsidRPr="00BA5936" w:rsidRDefault="00BA5936" w:rsidP="00BA5936">
      <w:pPr>
        <w:jc w:val="both"/>
        <w:rPr>
          <w:rFonts w:asciiTheme="minorHAnsi" w:hAnsiTheme="minorHAnsi" w:cstheme="minorHAnsi"/>
          <w:bCs/>
          <w:sz w:val="20"/>
          <w:szCs w:val="20"/>
          <w:lang w:val="ro-RO"/>
        </w:rPr>
      </w:pPr>
      <w:r w:rsidRPr="00BA5936">
        <w:rPr>
          <w:rFonts w:asciiTheme="minorHAnsi" w:hAnsiTheme="minorHAnsi" w:cstheme="minorHAnsi"/>
          <w:bCs/>
          <w:sz w:val="20"/>
          <w:szCs w:val="20"/>
          <w:lang w:val="ro-RO"/>
        </w:rPr>
        <w:t>Toate costurile sunt acoperite de această măsură ca o valoare globală.</w:t>
      </w:r>
    </w:p>
    <w:p w14:paraId="087DE741" w14:textId="5EB57D3B" w:rsidR="00BA5936" w:rsidRPr="00BA5936" w:rsidRDefault="00BA5936" w:rsidP="00BA5936">
      <w:pPr>
        <w:jc w:val="both"/>
        <w:rPr>
          <w:rFonts w:asciiTheme="minorHAnsi" w:hAnsiTheme="minorHAnsi" w:cstheme="minorHAnsi"/>
          <w:bCs/>
          <w:sz w:val="20"/>
          <w:szCs w:val="20"/>
          <w:lang w:val="ro-RO"/>
        </w:rPr>
      </w:pPr>
      <w:r w:rsidRPr="00BA5936">
        <w:rPr>
          <w:rFonts w:asciiTheme="minorHAnsi" w:hAnsiTheme="minorHAnsi" w:cstheme="minorHAnsi"/>
          <w:bCs/>
          <w:sz w:val="20"/>
          <w:szCs w:val="20"/>
          <w:lang w:val="ro-RO"/>
        </w:rPr>
        <w:t>Dacă proiectele de parteneriat intră în sfera de aplicare a normelor privind ajutoarele de stat (în afara  sectorului agricol) sprijinul va fi acordat în conformitate cu Regulamentul privind ajutoarele de minimis nr. 1407/2013 și nu va depăși 200.000 de euro/beneficiar timp de trei ani fiscali.</w:t>
      </w:r>
    </w:p>
    <w:p w14:paraId="7392244F" w14:textId="77777777" w:rsidR="00BA5936" w:rsidRPr="00BA5936" w:rsidRDefault="00BA5936" w:rsidP="00BA5936">
      <w:pPr>
        <w:jc w:val="both"/>
        <w:rPr>
          <w:rFonts w:asciiTheme="minorHAnsi" w:hAnsiTheme="minorHAnsi" w:cstheme="minorHAnsi"/>
          <w:bCs/>
          <w:sz w:val="20"/>
          <w:szCs w:val="20"/>
          <w:lang w:val="ro-RO"/>
        </w:rPr>
      </w:pPr>
    </w:p>
    <w:p w14:paraId="0BED8B7A" w14:textId="77777777" w:rsidR="00771782" w:rsidRPr="00BA5936" w:rsidRDefault="00782A46" w:rsidP="00782A46">
      <w:pPr>
        <w:jc w:val="both"/>
        <w:rPr>
          <w:rFonts w:asciiTheme="minorHAnsi" w:hAnsiTheme="minorHAnsi" w:cstheme="minorHAnsi"/>
          <w:sz w:val="20"/>
          <w:szCs w:val="20"/>
          <w:lang w:val="ro-RO"/>
        </w:rPr>
      </w:pPr>
      <w:r w:rsidRPr="00BA5936">
        <w:rPr>
          <w:rFonts w:asciiTheme="minorHAnsi" w:hAnsiTheme="minorHAnsi" w:cstheme="minorHAnsi"/>
          <w:b/>
          <w:sz w:val="20"/>
          <w:szCs w:val="20"/>
          <w:lang w:val="ro-RO"/>
        </w:rPr>
        <w:t xml:space="preserve">Data limită de primire a proiectelor şi locul unde se pot depune proiectele: </w:t>
      </w:r>
    </w:p>
    <w:p w14:paraId="330C9120" w14:textId="4B3EE681" w:rsidR="0003375D" w:rsidRDefault="0003375D" w:rsidP="00751461">
      <w:pPr>
        <w:spacing w:after="240"/>
        <w:jc w:val="both"/>
        <w:rPr>
          <w:rFonts w:asciiTheme="minorHAnsi" w:hAnsiTheme="minorHAnsi" w:cstheme="minorHAnsi"/>
          <w:sz w:val="20"/>
          <w:szCs w:val="20"/>
          <w:lang w:val="ro-RO"/>
        </w:rPr>
      </w:pPr>
      <w:r w:rsidRPr="00BA5936">
        <w:rPr>
          <w:rFonts w:asciiTheme="minorHAnsi" w:hAnsiTheme="minorHAnsi" w:cstheme="minorHAnsi"/>
          <w:sz w:val="20"/>
          <w:szCs w:val="20"/>
          <w:lang w:val="ro-RO"/>
        </w:rPr>
        <w:t>Proiectele se vor depune</w:t>
      </w:r>
      <w:r w:rsidR="00782A46" w:rsidRPr="00BA5936">
        <w:rPr>
          <w:rFonts w:asciiTheme="minorHAnsi" w:hAnsiTheme="minorHAnsi" w:cstheme="minorHAnsi"/>
          <w:sz w:val="20"/>
          <w:szCs w:val="20"/>
          <w:lang w:val="ro-RO"/>
        </w:rPr>
        <w:t xml:space="preserve"> până la data de</w:t>
      </w:r>
      <w:r w:rsidR="000C1C75">
        <w:rPr>
          <w:rFonts w:asciiTheme="minorHAnsi" w:hAnsiTheme="minorHAnsi" w:cstheme="minorHAnsi"/>
          <w:sz w:val="20"/>
          <w:szCs w:val="20"/>
          <w:lang w:val="ro-RO"/>
        </w:rPr>
        <w:t xml:space="preserve"> </w:t>
      </w:r>
      <w:r w:rsidR="00731ABC">
        <w:rPr>
          <w:rFonts w:asciiTheme="minorHAnsi" w:hAnsiTheme="minorHAnsi" w:cstheme="minorHAnsi"/>
          <w:sz w:val="20"/>
          <w:szCs w:val="20"/>
          <w:lang w:val="ro-RO"/>
        </w:rPr>
        <w:t>20 DECEMBRIE</w:t>
      </w:r>
      <w:r w:rsidR="000C1C75">
        <w:rPr>
          <w:rFonts w:asciiTheme="minorHAnsi" w:hAnsiTheme="minorHAnsi" w:cstheme="minorHAnsi"/>
          <w:sz w:val="20"/>
          <w:szCs w:val="20"/>
          <w:lang w:val="ro-RO"/>
        </w:rPr>
        <w:t xml:space="preserve"> 2024 </w:t>
      </w:r>
      <w:r w:rsidRPr="00BA5936">
        <w:rPr>
          <w:rFonts w:asciiTheme="minorHAnsi" w:hAnsiTheme="minorHAnsi" w:cstheme="minorHAnsi"/>
          <w:sz w:val="20"/>
          <w:szCs w:val="20"/>
          <w:lang w:val="ro-RO"/>
        </w:rPr>
        <w:t>la punctul de lucru al Asociaţiei GAL-MVS din locali</w:t>
      </w:r>
      <w:r w:rsidR="001343C8" w:rsidRPr="00BA5936">
        <w:rPr>
          <w:rFonts w:asciiTheme="minorHAnsi" w:hAnsiTheme="minorHAnsi" w:cstheme="minorHAnsi"/>
          <w:sz w:val="20"/>
          <w:szCs w:val="20"/>
          <w:lang w:val="ro-RO"/>
        </w:rPr>
        <w:t>t</w:t>
      </w:r>
      <w:r w:rsidRPr="00BA5936">
        <w:rPr>
          <w:rFonts w:asciiTheme="minorHAnsi" w:hAnsiTheme="minorHAnsi" w:cstheme="minorHAnsi"/>
          <w:sz w:val="20"/>
          <w:szCs w:val="20"/>
          <w:lang w:val="ro-RO"/>
        </w:rPr>
        <w:t>atea Drăguş, nr. 477 (în incinta căminului cultural – la etaj), de luni până vine</w:t>
      </w:r>
      <w:r w:rsidR="001C6A2F" w:rsidRPr="00BA5936">
        <w:rPr>
          <w:rFonts w:asciiTheme="minorHAnsi" w:hAnsiTheme="minorHAnsi" w:cstheme="minorHAnsi"/>
          <w:sz w:val="20"/>
          <w:szCs w:val="20"/>
          <w:lang w:val="ro-RO"/>
        </w:rPr>
        <w:t>ri</w:t>
      </w:r>
      <w:r w:rsidR="00052729" w:rsidRPr="00BA5936">
        <w:rPr>
          <w:rFonts w:asciiTheme="minorHAnsi" w:hAnsiTheme="minorHAnsi" w:cstheme="minorHAnsi"/>
          <w:sz w:val="20"/>
          <w:szCs w:val="20"/>
          <w:lang w:val="ro-RO"/>
        </w:rPr>
        <w:t>, în afara zilelor libere legale</w:t>
      </w:r>
      <w:r w:rsidR="001C6A2F" w:rsidRPr="00BA5936">
        <w:rPr>
          <w:rFonts w:asciiTheme="minorHAnsi" w:hAnsiTheme="minorHAnsi" w:cstheme="minorHAnsi"/>
          <w:sz w:val="20"/>
          <w:szCs w:val="20"/>
          <w:lang w:val="ro-RO"/>
        </w:rPr>
        <w:t>, în intervalul orar 9.00 – 12</w:t>
      </w:r>
      <w:r w:rsidRPr="00BA5936">
        <w:rPr>
          <w:rFonts w:asciiTheme="minorHAnsi" w:hAnsiTheme="minorHAnsi" w:cstheme="minorHAnsi"/>
          <w:sz w:val="20"/>
          <w:szCs w:val="20"/>
          <w:lang w:val="ro-RO"/>
        </w:rPr>
        <w:t>.00</w:t>
      </w:r>
      <w:r w:rsidR="00782A46" w:rsidRPr="00BA5936">
        <w:rPr>
          <w:rFonts w:asciiTheme="minorHAnsi" w:hAnsiTheme="minorHAnsi" w:cstheme="minorHAnsi"/>
          <w:sz w:val="20"/>
          <w:szCs w:val="20"/>
          <w:lang w:val="ro-RO"/>
        </w:rPr>
        <w:t>.</w:t>
      </w:r>
    </w:p>
    <w:p w14:paraId="5EFDABA5" w14:textId="77777777" w:rsidR="004C4DB7" w:rsidRPr="004C4DB7" w:rsidRDefault="004C4DB7" w:rsidP="004C4DB7">
      <w:pPr>
        <w:jc w:val="both"/>
        <w:rPr>
          <w:rFonts w:asciiTheme="minorHAnsi" w:hAnsiTheme="minorHAnsi" w:cstheme="minorHAnsi"/>
          <w:b/>
          <w:bCs/>
          <w:sz w:val="20"/>
          <w:szCs w:val="20"/>
          <w:lang w:val="ro-RO"/>
        </w:rPr>
      </w:pPr>
      <w:r w:rsidRPr="004C4DB7">
        <w:rPr>
          <w:rFonts w:asciiTheme="minorHAnsi" w:hAnsiTheme="minorHAnsi" w:cstheme="minorHAnsi"/>
          <w:b/>
          <w:bCs/>
          <w:sz w:val="20"/>
          <w:szCs w:val="20"/>
          <w:highlight w:val="red"/>
          <w:lang w:val="ro-RO"/>
        </w:rPr>
        <w:t>Atenţie!!!</w:t>
      </w:r>
    </w:p>
    <w:p w14:paraId="011845C6" w14:textId="77777777" w:rsidR="004C4DB7" w:rsidRPr="004C4DB7" w:rsidRDefault="004C4DB7" w:rsidP="004C4DB7">
      <w:pPr>
        <w:jc w:val="both"/>
        <w:rPr>
          <w:rFonts w:asciiTheme="minorHAnsi" w:hAnsiTheme="minorHAnsi" w:cstheme="minorHAnsi"/>
          <w:b/>
          <w:bCs/>
          <w:sz w:val="20"/>
          <w:szCs w:val="20"/>
          <w:lang w:val="ro-RO"/>
        </w:rPr>
      </w:pPr>
      <w:r w:rsidRPr="004C4DB7">
        <w:rPr>
          <w:rFonts w:asciiTheme="minorHAnsi" w:hAnsiTheme="minorHAnsi" w:cstheme="minorHAnsi"/>
          <w:b/>
          <w:bCs/>
          <w:sz w:val="20"/>
          <w:szCs w:val="20"/>
          <w:lang w:val="ro-RO"/>
        </w:rPr>
        <w:t xml:space="preserve">        Termenul de finalizare a proiectelor (inclusiv efectuarea ultimei plăți) la data de 31.12.2025 (cu respectarea instrucțiunilor de plată - anexă la Contractul de finanțare, privind depunerea ultimei cereri de plată aferentă proiectului).</w:t>
      </w:r>
    </w:p>
    <w:p w14:paraId="04284F3F" w14:textId="10E510EF" w:rsidR="00782A46" w:rsidRPr="00BA5936" w:rsidRDefault="00782A46" w:rsidP="00782A46">
      <w:pPr>
        <w:jc w:val="both"/>
        <w:rPr>
          <w:rFonts w:asciiTheme="minorHAnsi" w:hAnsiTheme="minorHAnsi" w:cstheme="minorHAnsi"/>
          <w:b/>
          <w:sz w:val="20"/>
          <w:szCs w:val="20"/>
          <w:lang w:val="ro-RO"/>
        </w:rPr>
      </w:pPr>
      <w:r w:rsidRPr="00BA5936">
        <w:rPr>
          <w:rFonts w:asciiTheme="minorHAnsi" w:hAnsiTheme="minorHAnsi" w:cstheme="minorHAnsi"/>
          <w:b/>
          <w:sz w:val="20"/>
          <w:szCs w:val="20"/>
          <w:lang w:val="ro-RO"/>
        </w:rPr>
        <w:t xml:space="preserve">Informații detaliate privind accesarea și derularea măsurii sunt cuprinse în Ghidul Solicitantului, disponibil pe site-ul </w:t>
      </w:r>
      <w:hyperlink r:id="rId7" w:history="1">
        <w:r w:rsidRPr="00BA5936">
          <w:rPr>
            <w:rStyle w:val="Hyperlink"/>
            <w:rFonts w:asciiTheme="minorHAnsi" w:hAnsiTheme="minorHAnsi" w:cstheme="minorHAnsi"/>
            <w:b/>
            <w:sz w:val="20"/>
            <w:szCs w:val="20"/>
            <w:lang w:val="ro-RO"/>
          </w:rPr>
          <w:t>www.galmvs.ro</w:t>
        </w:r>
      </w:hyperlink>
      <w:r w:rsidRPr="00BA5936">
        <w:rPr>
          <w:rFonts w:asciiTheme="minorHAnsi" w:hAnsiTheme="minorHAnsi" w:cstheme="minorHAnsi"/>
          <w:b/>
          <w:sz w:val="20"/>
          <w:szCs w:val="20"/>
          <w:lang w:val="ro-RO"/>
        </w:rPr>
        <w:t>, la secțiunea</w:t>
      </w:r>
      <w:r w:rsidR="00731ABC">
        <w:rPr>
          <w:rFonts w:asciiTheme="minorHAnsi" w:hAnsiTheme="minorHAnsi" w:cstheme="minorHAnsi"/>
          <w:b/>
          <w:sz w:val="20"/>
          <w:szCs w:val="20"/>
          <w:lang w:val="ro-RO"/>
        </w:rPr>
        <w:t xml:space="preserve"> GRUPUL DE ACTIUNE LOCALA PNDR 2014-2020/</w:t>
      </w:r>
      <w:r w:rsidR="001C6A2F" w:rsidRPr="00BA5936">
        <w:rPr>
          <w:rFonts w:asciiTheme="minorHAnsi" w:hAnsiTheme="minorHAnsi" w:cstheme="minorHAnsi"/>
          <w:b/>
          <w:sz w:val="20"/>
          <w:szCs w:val="20"/>
          <w:lang w:val="ro-RO"/>
        </w:rPr>
        <w:t>Sesiuni proiecte/Anunț sesiuni active</w:t>
      </w:r>
      <w:r w:rsidRPr="00BA5936">
        <w:rPr>
          <w:rFonts w:asciiTheme="minorHAnsi" w:hAnsiTheme="minorHAnsi" w:cstheme="minorHAnsi"/>
          <w:b/>
          <w:sz w:val="20"/>
          <w:szCs w:val="20"/>
          <w:lang w:val="ro-RO"/>
        </w:rPr>
        <w:t xml:space="preserve">. </w:t>
      </w:r>
    </w:p>
    <w:p w14:paraId="32545E03" w14:textId="77777777" w:rsidR="00771782" w:rsidRPr="00BA5936" w:rsidRDefault="00771782" w:rsidP="00771782">
      <w:pPr>
        <w:jc w:val="both"/>
        <w:rPr>
          <w:rFonts w:asciiTheme="minorHAnsi" w:hAnsiTheme="minorHAnsi" w:cstheme="minorHAnsi"/>
          <w:b/>
          <w:sz w:val="20"/>
          <w:szCs w:val="20"/>
          <w:lang w:val="ro-RO"/>
        </w:rPr>
      </w:pPr>
      <w:r w:rsidRPr="00BA5936">
        <w:rPr>
          <w:rFonts w:asciiTheme="minorHAnsi" w:hAnsiTheme="minorHAnsi" w:cstheme="minorHAnsi"/>
          <w:b/>
          <w:sz w:val="20"/>
          <w:szCs w:val="20"/>
          <w:lang w:val="ro-RO"/>
        </w:rPr>
        <w:t>Date de contact:</w:t>
      </w:r>
    </w:p>
    <w:p w14:paraId="69A75734" w14:textId="77777777" w:rsidR="00771782" w:rsidRPr="00BA5936" w:rsidRDefault="004377C4" w:rsidP="00771782">
      <w:pPr>
        <w:jc w:val="both"/>
        <w:rPr>
          <w:rFonts w:asciiTheme="minorHAnsi" w:hAnsiTheme="minorHAnsi" w:cstheme="minorHAnsi"/>
          <w:sz w:val="20"/>
          <w:szCs w:val="20"/>
          <w:lang w:val="ro-RO"/>
        </w:rPr>
      </w:pPr>
      <w:r w:rsidRPr="00BA5936">
        <w:rPr>
          <w:rFonts w:asciiTheme="minorHAnsi" w:hAnsiTheme="minorHAnsi" w:cstheme="minorHAnsi"/>
          <w:sz w:val="20"/>
          <w:szCs w:val="20"/>
          <w:lang w:val="ro-RO"/>
        </w:rPr>
        <w:t>Asociaţia</w:t>
      </w:r>
      <w:r w:rsidR="00771782" w:rsidRPr="00BA5936">
        <w:rPr>
          <w:rFonts w:asciiTheme="minorHAnsi" w:hAnsiTheme="minorHAnsi" w:cstheme="minorHAnsi"/>
          <w:sz w:val="20"/>
          <w:szCs w:val="20"/>
          <w:lang w:val="ro-RO"/>
        </w:rPr>
        <w:t xml:space="preserve"> GAL – Microregiunea Valea Sâmbetei, Drăguş, nr. 477 (în incinta căminului</w:t>
      </w:r>
      <w:r w:rsidR="00782A46" w:rsidRPr="00BA5936">
        <w:rPr>
          <w:rFonts w:asciiTheme="minorHAnsi" w:hAnsiTheme="minorHAnsi" w:cstheme="minorHAnsi"/>
          <w:sz w:val="20"/>
          <w:szCs w:val="20"/>
          <w:lang w:val="ro-RO"/>
        </w:rPr>
        <w:t xml:space="preserve"> cultural), jud.Braşov,</w:t>
      </w:r>
      <w:r w:rsidR="001C6A2F" w:rsidRPr="00BA5936">
        <w:rPr>
          <w:rFonts w:asciiTheme="minorHAnsi" w:hAnsiTheme="minorHAnsi" w:cstheme="minorHAnsi"/>
          <w:sz w:val="20"/>
          <w:szCs w:val="20"/>
          <w:lang w:val="ro-RO"/>
        </w:rPr>
        <w:t xml:space="preserve"> tel.: 0268 286 701 sau</w:t>
      </w:r>
      <w:r w:rsidR="00771782" w:rsidRPr="00BA5936">
        <w:rPr>
          <w:rFonts w:asciiTheme="minorHAnsi" w:hAnsiTheme="minorHAnsi" w:cstheme="minorHAnsi"/>
          <w:sz w:val="20"/>
          <w:szCs w:val="20"/>
          <w:lang w:val="ro-RO"/>
        </w:rPr>
        <w:t xml:space="preserve"> e</w:t>
      </w:r>
      <w:r w:rsidR="001C6A2F" w:rsidRPr="00BA5936">
        <w:rPr>
          <w:rFonts w:asciiTheme="minorHAnsi" w:hAnsiTheme="minorHAnsi" w:cstheme="minorHAnsi"/>
          <w:sz w:val="20"/>
          <w:szCs w:val="20"/>
          <w:lang w:val="ro-RO"/>
        </w:rPr>
        <w:t>-</w:t>
      </w:r>
      <w:r w:rsidR="00771782" w:rsidRPr="00BA5936">
        <w:rPr>
          <w:rFonts w:asciiTheme="minorHAnsi" w:hAnsiTheme="minorHAnsi" w:cstheme="minorHAnsi"/>
          <w:sz w:val="20"/>
          <w:szCs w:val="20"/>
          <w:lang w:val="ro-RO"/>
        </w:rPr>
        <w:t xml:space="preserve">mail: </w:t>
      </w:r>
      <w:hyperlink r:id="rId8" w:history="1">
        <w:r w:rsidR="00771782" w:rsidRPr="00BA5936">
          <w:rPr>
            <w:rStyle w:val="Hyperlink"/>
            <w:rFonts w:asciiTheme="minorHAnsi" w:hAnsiTheme="minorHAnsi" w:cstheme="minorHAnsi"/>
            <w:sz w:val="20"/>
            <w:szCs w:val="20"/>
            <w:lang w:val="ro-RO"/>
          </w:rPr>
          <w:t>galmvs@galmvs.ro</w:t>
        </w:r>
      </w:hyperlink>
      <w:r w:rsidR="00771782" w:rsidRPr="00BA5936">
        <w:rPr>
          <w:rFonts w:asciiTheme="minorHAnsi" w:hAnsiTheme="minorHAnsi" w:cstheme="minorHAnsi"/>
          <w:sz w:val="20"/>
          <w:szCs w:val="20"/>
          <w:lang w:val="ro-RO"/>
        </w:rPr>
        <w:t>.</w:t>
      </w:r>
    </w:p>
    <w:p w14:paraId="561A7F39" w14:textId="323FB06F" w:rsidR="00751461" w:rsidRPr="00BA5936" w:rsidRDefault="00782A46" w:rsidP="00771782">
      <w:pPr>
        <w:jc w:val="both"/>
        <w:rPr>
          <w:rFonts w:asciiTheme="minorHAnsi" w:hAnsiTheme="minorHAnsi" w:cstheme="minorHAnsi"/>
          <w:b/>
          <w:sz w:val="20"/>
          <w:szCs w:val="20"/>
          <w:lang w:val="ro-RO"/>
        </w:rPr>
      </w:pPr>
      <w:r w:rsidRPr="00BA5936">
        <w:rPr>
          <w:rFonts w:asciiTheme="minorHAnsi" w:hAnsiTheme="minorHAnsi" w:cstheme="minorHAnsi"/>
          <w:b/>
          <w:sz w:val="20"/>
          <w:szCs w:val="20"/>
          <w:lang w:val="ro-RO"/>
        </w:rPr>
        <w:t>La punctul de lucru GAL-MVS din localiatea Drăguş, nr. 477</w:t>
      </w:r>
      <w:r w:rsidR="00771782" w:rsidRPr="00BA5936">
        <w:rPr>
          <w:rFonts w:asciiTheme="minorHAnsi" w:hAnsiTheme="minorHAnsi" w:cstheme="minorHAnsi"/>
          <w:b/>
          <w:sz w:val="20"/>
          <w:szCs w:val="20"/>
          <w:lang w:val="ro-RO"/>
        </w:rPr>
        <w:t xml:space="preserve">, este disponibilă versiunea pe suport tipărit a </w:t>
      </w:r>
      <w:r w:rsidRPr="00BA5936">
        <w:rPr>
          <w:rFonts w:asciiTheme="minorHAnsi" w:hAnsiTheme="minorHAnsi" w:cstheme="minorHAnsi"/>
          <w:b/>
          <w:sz w:val="20"/>
          <w:szCs w:val="20"/>
          <w:lang w:val="ro-RO"/>
        </w:rPr>
        <w:t xml:space="preserve">informatiilor detaliate aferente </w:t>
      </w:r>
      <w:r w:rsidR="001C6A2F" w:rsidRPr="00BA5936">
        <w:rPr>
          <w:rFonts w:asciiTheme="minorHAnsi" w:hAnsiTheme="minorHAnsi" w:cstheme="minorHAnsi"/>
          <w:b/>
          <w:sz w:val="20"/>
          <w:szCs w:val="20"/>
          <w:lang w:val="ro-RO"/>
        </w:rPr>
        <w:t xml:space="preserve">lansării </w:t>
      </w:r>
      <w:r w:rsidRPr="00BA5936">
        <w:rPr>
          <w:rFonts w:asciiTheme="minorHAnsi" w:hAnsiTheme="minorHAnsi" w:cstheme="minorHAnsi"/>
          <w:b/>
          <w:sz w:val="20"/>
          <w:szCs w:val="20"/>
          <w:lang w:val="ro-RO"/>
        </w:rPr>
        <w:t xml:space="preserve">Măsurii </w:t>
      </w:r>
      <w:r w:rsidR="00BA5936" w:rsidRPr="00BA5936">
        <w:rPr>
          <w:rFonts w:asciiTheme="minorHAnsi" w:hAnsiTheme="minorHAnsi" w:cstheme="minorHAnsi"/>
          <w:b/>
          <w:sz w:val="20"/>
          <w:szCs w:val="20"/>
          <w:lang w:val="ro-RO"/>
        </w:rPr>
        <w:t>M9/3A</w:t>
      </w:r>
      <w:r w:rsidR="001343C8" w:rsidRPr="00BA5936">
        <w:rPr>
          <w:rFonts w:asciiTheme="minorHAnsi" w:hAnsiTheme="minorHAnsi" w:cstheme="minorHAnsi"/>
          <w:b/>
          <w:sz w:val="20"/>
          <w:szCs w:val="20"/>
          <w:lang w:val="ro-RO"/>
        </w:rPr>
        <w:t xml:space="preserve"> sesiunea </w:t>
      </w:r>
      <w:r w:rsidR="00A26714">
        <w:rPr>
          <w:rFonts w:asciiTheme="minorHAnsi" w:hAnsiTheme="minorHAnsi" w:cstheme="minorHAnsi"/>
          <w:b/>
          <w:sz w:val="20"/>
          <w:szCs w:val="20"/>
          <w:lang w:val="ro-RO"/>
        </w:rPr>
        <w:t xml:space="preserve">a </w:t>
      </w:r>
      <w:r w:rsidR="00CC7391">
        <w:rPr>
          <w:rFonts w:asciiTheme="minorHAnsi" w:hAnsiTheme="minorHAnsi" w:cstheme="minorHAnsi"/>
          <w:b/>
          <w:sz w:val="20"/>
          <w:szCs w:val="20"/>
          <w:lang w:val="ro-RO"/>
        </w:rPr>
        <w:t>patra</w:t>
      </w:r>
      <w:r w:rsidR="00771782" w:rsidRPr="00BA5936">
        <w:rPr>
          <w:rFonts w:asciiTheme="minorHAnsi" w:hAnsiTheme="minorHAnsi" w:cstheme="minorHAnsi"/>
          <w:b/>
          <w:sz w:val="20"/>
          <w:szCs w:val="20"/>
          <w:lang w:val="ro-RO"/>
        </w:rPr>
        <w:t>.</w:t>
      </w:r>
    </w:p>
    <w:sectPr w:rsidR="00751461" w:rsidRPr="00BA5936" w:rsidSect="005D0E99">
      <w:headerReference w:type="default" r:id="rId9"/>
      <w:pgSz w:w="12240" w:h="15840"/>
      <w:pgMar w:top="241" w:right="720" w:bottom="426" w:left="72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8A96D" w14:textId="77777777" w:rsidR="005F256C" w:rsidRDefault="005F256C" w:rsidP="00F03647">
      <w:r>
        <w:separator/>
      </w:r>
    </w:p>
  </w:endnote>
  <w:endnote w:type="continuationSeparator" w:id="0">
    <w:p w14:paraId="39ABF392" w14:textId="77777777" w:rsidR="005F256C" w:rsidRDefault="005F256C" w:rsidP="00F0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F4CF8" w14:textId="77777777" w:rsidR="005F256C" w:rsidRDefault="005F256C" w:rsidP="00F03647">
      <w:r>
        <w:separator/>
      </w:r>
    </w:p>
  </w:footnote>
  <w:footnote w:type="continuationSeparator" w:id="0">
    <w:p w14:paraId="2E05817D" w14:textId="77777777" w:rsidR="005F256C" w:rsidRDefault="005F256C" w:rsidP="00F03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2DD26" w14:textId="77777777" w:rsidR="00F03647" w:rsidRDefault="00F03647" w:rsidP="008A7842">
    <w:pPr>
      <w:pStyle w:val="Header"/>
      <w:jc w:val="center"/>
    </w:pPr>
    <w:r>
      <w:rPr>
        <w:noProof/>
      </w:rPr>
      <w:drawing>
        <wp:inline distT="0" distB="0" distL="0" distR="0" wp14:anchorId="64B2F9D5" wp14:editId="4CB23ED6">
          <wp:extent cx="4343400" cy="731723"/>
          <wp:effectExtent l="0" t="0" r="0" b="0"/>
          <wp:docPr id="1576787150" name="Picture 1576787150" descr="C:\Users\centrul info3\Desktop\foaie 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ntrul info3\Desktop\foaie 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1161" cy="7481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024F00"/>
    <w:multiLevelType w:val="multilevel"/>
    <w:tmpl w:val="CED0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F06803"/>
    <w:multiLevelType w:val="hybridMultilevel"/>
    <w:tmpl w:val="5C3CD196"/>
    <w:lvl w:ilvl="0" w:tplc="33F2271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4D2001D"/>
    <w:multiLevelType w:val="hybridMultilevel"/>
    <w:tmpl w:val="2BF4BDCA"/>
    <w:lvl w:ilvl="0" w:tplc="0409000D">
      <w:start w:val="1"/>
      <w:numFmt w:val="bullet"/>
      <w:lvlText w:val=""/>
      <w:lvlJc w:val="left"/>
      <w:pPr>
        <w:ind w:left="720" w:hanging="360"/>
      </w:pPr>
      <w:rPr>
        <w:rFonts w:ascii="Wingdings" w:hAnsi="Wingdings"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7C9706B4"/>
    <w:multiLevelType w:val="hybridMultilevel"/>
    <w:tmpl w:val="3196B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2B2E1B"/>
    <w:multiLevelType w:val="hybridMultilevel"/>
    <w:tmpl w:val="C358A292"/>
    <w:lvl w:ilvl="0" w:tplc="6A583B20">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7E3463FF"/>
    <w:multiLevelType w:val="hybridMultilevel"/>
    <w:tmpl w:val="E6A6179A"/>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7ED572F3"/>
    <w:multiLevelType w:val="hybridMultilevel"/>
    <w:tmpl w:val="2FEA9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0119153">
    <w:abstractNumId w:val="0"/>
  </w:num>
  <w:num w:numId="2" w16cid:durableId="2015525552">
    <w:abstractNumId w:val="3"/>
  </w:num>
  <w:num w:numId="3" w16cid:durableId="1938824017">
    <w:abstractNumId w:val="1"/>
  </w:num>
  <w:num w:numId="4" w16cid:durableId="902957202">
    <w:abstractNumId w:val="6"/>
  </w:num>
  <w:num w:numId="5" w16cid:durableId="1145783291">
    <w:abstractNumId w:val="2"/>
  </w:num>
  <w:num w:numId="6" w16cid:durableId="610550470">
    <w:abstractNumId w:val="4"/>
  </w:num>
  <w:num w:numId="7" w16cid:durableId="380061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066"/>
    <w:rsid w:val="000170F1"/>
    <w:rsid w:val="00020D14"/>
    <w:rsid w:val="0003375D"/>
    <w:rsid w:val="000378F6"/>
    <w:rsid w:val="00052729"/>
    <w:rsid w:val="000572AB"/>
    <w:rsid w:val="0006558D"/>
    <w:rsid w:val="0008390B"/>
    <w:rsid w:val="000C1C75"/>
    <w:rsid w:val="000C330A"/>
    <w:rsid w:val="000C78EC"/>
    <w:rsid w:val="000E2675"/>
    <w:rsid w:val="000F6047"/>
    <w:rsid w:val="001042EF"/>
    <w:rsid w:val="00125697"/>
    <w:rsid w:val="00131864"/>
    <w:rsid w:val="001343C8"/>
    <w:rsid w:val="001364CE"/>
    <w:rsid w:val="00160414"/>
    <w:rsid w:val="001813FC"/>
    <w:rsid w:val="0018508E"/>
    <w:rsid w:val="001A5CCB"/>
    <w:rsid w:val="001C6A2F"/>
    <w:rsid w:val="001E3F30"/>
    <w:rsid w:val="001E57CC"/>
    <w:rsid w:val="00201D31"/>
    <w:rsid w:val="00220283"/>
    <w:rsid w:val="00224E4C"/>
    <w:rsid w:val="0025214D"/>
    <w:rsid w:val="002557EF"/>
    <w:rsid w:val="0026693E"/>
    <w:rsid w:val="002B17F6"/>
    <w:rsid w:val="002F7B50"/>
    <w:rsid w:val="00303031"/>
    <w:rsid w:val="00341E2A"/>
    <w:rsid w:val="003444F9"/>
    <w:rsid w:val="00374C4D"/>
    <w:rsid w:val="003935D7"/>
    <w:rsid w:val="003B0703"/>
    <w:rsid w:val="004377C4"/>
    <w:rsid w:val="00444EEF"/>
    <w:rsid w:val="00482CE6"/>
    <w:rsid w:val="00491C88"/>
    <w:rsid w:val="00496920"/>
    <w:rsid w:val="004C4DB7"/>
    <w:rsid w:val="004E4ED6"/>
    <w:rsid w:val="005239E0"/>
    <w:rsid w:val="0056302C"/>
    <w:rsid w:val="00590F1A"/>
    <w:rsid w:val="005B3FE5"/>
    <w:rsid w:val="005B46E1"/>
    <w:rsid w:val="005B5024"/>
    <w:rsid w:val="005D0E99"/>
    <w:rsid w:val="005E01B3"/>
    <w:rsid w:val="005E18B9"/>
    <w:rsid w:val="005E22F6"/>
    <w:rsid w:val="005E251F"/>
    <w:rsid w:val="005F256C"/>
    <w:rsid w:val="00605D32"/>
    <w:rsid w:val="006113A5"/>
    <w:rsid w:val="006133D2"/>
    <w:rsid w:val="00630DFE"/>
    <w:rsid w:val="00650A97"/>
    <w:rsid w:val="0067209F"/>
    <w:rsid w:val="006D603C"/>
    <w:rsid w:val="00731ABC"/>
    <w:rsid w:val="007376CB"/>
    <w:rsid w:val="00751461"/>
    <w:rsid w:val="007650DD"/>
    <w:rsid w:val="00766271"/>
    <w:rsid w:val="00771782"/>
    <w:rsid w:val="007803F0"/>
    <w:rsid w:val="00782A46"/>
    <w:rsid w:val="007B39B6"/>
    <w:rsid w:val="007D210A"/>
    <w:rsid w:val="008144AD"/>
    <w:rsid w:val="00824733"/>
    <w:rsid w:val="00827B2B"/>
    <w:rsid w:val="00853426"/>
    <w:rsid w:val="008A7842"/>
    <w:rsid w:val="008C3C91"/>
    <w:rsid w:val="008F0D01"/>
    <w:rsid w:val="00947DAA"/>
    <w:rsid w:val="0095544B"/>
    <w:rsid w:val="00975E35"/>
    <w:rsid w:val="00990D3D"/>
    <w:rsid w:val="009B0F94"/>
    <w:rsid w:val="009C0386"/>
    <w:rsid w:val="009C584A"/>
    <w:rsid w:val="00A07E96"/>
    <w:rsid w:val="00A26714"/>
    <w:rsid w:val="00A82198"/>
    <w:rsid w:val="00A8633E"/>
    <w:rsid w:val="00AE4CE6"/>
    <w:rsid w:val="00B01D53"/>
    <w:rsid w:val="00B07066"/>
    <w:rsid w:val="00B21642"/>
    <w:rsid w:val="00B479D6"/>
    <w:rsid w:val="00B75ACE"/>
    <w:rsid w:val="00B92CD8"/>
    <w:rsid w:val="00B9539F"/>
    <w:rsid w:val="00BA5936"/>
    <w:rsid w:val="00BF05D9"/>
    <w:rsid w:val="00C66185"/>
    <w:rsid w:val="00C67DCA"/>
    <w:rsid w:val="00CC7391"/>
    <w:rsid w:val="00CD1EB5"/>
    <w:rsid w:val="00CF46A0"/>
    <w:rsid w:val="00D11CE9"/>
    <w:rsid w:val="00D302AB"/>
    <w:rsid w:val="00D6721F"/>
    <w:rsid w:val="00D942D6"/>
    <w:rsid w:val="00DB39B5"/>
    <w:rsid w:val="00E03096"/>
    <w:rsid w:val="00E530E1"/>
    <w:rsid w:val="00E618F2"/>
    <w:rsid w:val="00E758F3"/>
    <w:rsid w:val="00EA76EA"/>
    <w:rsid w:val="00EB0753"/>
    <w:rsid w:val="00EC62B4"/>
    <w:rsid w:val="00EE4915"/>
    <w:rsid w:val="00F03647"/>
    <w:rsid w:val="00F20CDB"/>
    <w:rsid w:val="00F25CE8"/>
    <w:rsid w:val="00F30ADD"/>
    <w:rsid w:val="00F458F4"/>
    <w:rsid w:val="00F82F38"/>
    <w:rsid w:val="00FD41C1"/>
    <w:rsid w:val="00FE0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BE7A0"/>
  <w15:docId w15:val="{AEDDF4DE-5D49-4506-A602-594E07B5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B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364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03647"/>
    <w:rPr>
      <w:rFonts w:ascii="Tahoma" w:hAnsi="Tahoma" w:cs="Tahoma"/>
      <w:sz w:val="16"/>
      <w:szCs w:val="16"/>
    </w:rPr>
  </w:style>
  <w:style w:type="paragraph" w:styleId="Header">
    <w:name w:val="header"/>
    <w:basedOn w:val="Normal"/>
    <w:link w:val="HeaderChar"/>
    <w:uiPriority w:val="99"/>
    <w:unhideWhenUsed/>
    <w:rsid w:val="00F0364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03647"/>
  </w:style>
  <w:style w:type="paragraph" w:styleId="Footer">
    <w:name w:val="footer"/>
    <w:basedOn w:val="Normal"/>
    <w:link w:val="FooterChar"/>
    <w:uiPriority w:val="99"/>
    <w:unhideWhenUsed/>
    <w:rsid w:val="00F03647"/>
    <w:pPr>
      <w:tabs>
        <w:tab w:val="center" w:pos="4680"/>
        <w:tab w:val="right" w:pos="9360"/>
      </w:tabs>
    </w:pPr>
  </w:style>
  <w:style w:type="character" w:customStyle="1" w:styleId="FooterChar">
    <w:name w:val="Footer Char"/>
    <w:basedOn w:val="DefaultParagraphFont"/>
    <w:link w:val="Footer"/>
    <w:uiPriority w:val="99"/>
    <w:rsid w:val="00F03647"/>
  </w:style>
  <w:style w:type="table" w:styleId="TableGrid">
    <w:name w:val="Table Grid"/>
    <w:basedOn w:val="TableNormal"/>
    <w:uiPriority w:val="39"/>
    <w:rsid w:val="00303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lp1,Heading x1,Antes de enumeración,body 2,List Paragraph1,List Paragraph11,Listă colorată - Accentuare 11,Bullet,Citation List,List Paragraph111,Listă paragraf,Akapit z listą BS,Outlines a.b.c.,List_Paragraph"/>
    <w:basedOn w:val="Normal"/>
    <w:link w:val="ListParagraphChar"/>
    <w:uiPriority w:val="34"/>
    <w:qFormat/>
    <w:rsid w:val="00220283"/>
    <w:pPr>
      <w:ind w:left="720"/>
      <w:contextualSpacing/>
    </w:p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 Paragraph111 Char"/>
    <w:link w:val="ListParagraph"/>
    <w:uiPriority w:val="34"/>
    <w:qFormat/>
    <w:locked/>
    <w:rsid w:val="00630DF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14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76552">
      <w:bodyDiv w:val="1"/>
      <w:marLeft w:val="0"/>
      <w:marRight w:val="0"/>
      <w:marTop w:val="0"/>
      <w:marBottom w:val="0"/>
      <w:divBdr>
        <w:top w:val="none" w:sz="0" w:space="0" w:color="auto"/>
        <w:left w:val="none" w:sz="0" w:space="0" w:color="auto"/>
        <w:bottom w:val="none" w:sz="0" w:space="0" w:color="auto"/>
        <w:right w:val="none" w:sz="0" w:space="0" w:color="auto"/>
      </w:divBdr>
    </w:div>
    <w:div w:id="109910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mvs@galmvs.ro" TargetMode="External"/><Relationship Id="rId3" Type="http://schemas.openxmlformats.org/officeDocument/2006/relationships/settings" Target="settings.xml"/><Relationship Id="rId7" Type="http://schemas.openxmlformats.org/officeDocument/2006/relationships/hyperlink" Target="http://www.galmv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centrul info3</dc:creator>
  <cp:lastModifiedBy>Acer</cp:lastModifiedBy>
  <cp:revision>3</cp:revision>
  <cp:lastPrinted>2017-04-12T06:57:00Z</cp:lastPrinted>
  <dcterms:created xsi:type="dcterms:W3CDTF">2024-11-27T07:54:00Z</dcterms:created>
  <dcterms:modified xsi:type="dcterms:W3CDTF">2024-11-27T10:26:00Z</dcterms:modified>
</cp:coreProperties>
</file>