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CA" w:rsidRPr="00FD4963" w:rsidRDefault="008763CA" w:rsidP="008763CA">
      <w:pPr>
        <w:pStyle w:val="Default"/>
        <w:spacing w:line="276" w:lineRule="auto"/>
        <w:jc w:val="center"/>
        <w:rPr>
          <w:b/>
          <w:bCs/>
          <w:sz w:val="22"/>
          <w:szCs w:val="22"/>
        </w:rPr>
      </w:pPr>
      <w:r w:rsidRPr="00FD4963">
        <w:rPr>
          <w:b/>
          <w:bCs/>
          <w:sz w:val="22"/>
          <w:szCs w:val="22"/>
        </w:rPr>
        <w:t>FIȘA MĂSURII M8/6B</w:t>
      </w:r>
    </w:p>
    <w:p w:rsidR="008763CA" w:rsidRPr="00FD4963" w:rsidRDefault="008763CA" w:rsidP="008763CA">
      <w:pPr>
        <w:pStyle w:val="Default"/>
        <w:spacing w:line="276" w:lineRule="auto"/>
        <w:jc w:val="both"/>
        <w:rPr>
          <w:b/>
          <w:bCs/>
          <w:sz w:val="22"/>
          <w:szCs w:val="22"/>
        </w:rPr>
      </w:pPr>
    </w:p>
    <w:p w:rsidR="008763CA" w:rsidRPr="00FD4963" w:rsidRDefault="008763CA" w:rsidP="008763CA">
      <w:pPr>
        <w:pStyle w:val="Default"/>
        <w:spacing w:line="276" w:lineRule="auto"/>
        <w:jc w:val="both"/>
        <w:rPr>
          <w:b/>
          <w:bCs/>
          <w:sz w:val="22"/>
          <w:szCs w:val="22"/>
        </w:rPr>
      </w:pPr>
      <w:r w:rsidRPr="00FD4963">
        <w:rPr>
          <w:b/>
          <w:bCs/>
          <w:sz w:val="22"/>
          <w:szCs w:val="22"/>
        </w:rPr>
        <w:t>Denumirea măsurii –</w:t>
      </w:r>
      <w:r w:rsidRPr="00FD4963">
        <w:rPr>
          <w:b/>
          <w:sz w:val="22"/>
          <w:szCs w:val="22"/>
        </w:rPr>
        <w:t xml:space="preserve"> </w:t>
      </w:r>
      <w:r w:rsidRPr="00FD4963">
        <w:rPr>
          <w:rFonts w:cs="PalatinoLinotype,Bold"/>
          <w:b/>
          <w:bCs/>
          <w:sz w:val="22"/>
          <w:szCs w:val="22"/>
        </w:rPr>
        <w:t xml:space="preserve">Servicii de bază şi reînnoirea satelor </w:t>
      </w:r>
      <w:r w:rsidRPr="00FD4963">
        <w:rPr>
          <w:b/>
          <w:sz w:val="22"/>
          <w:szCs w:val="22"/>
        </w:rPr>
        <w:t>in teritoriul MVS</w:t>
      </w:r>
      <w:r w:rsidRPr="00FD4963">
        <w:rPr>
          <w:b/>
          <w:bCs/>
          <w:sz w:val="22"/>
          <w:szCs w:val="22"/>
        </w:rPr>
        <w:t xml:space="preserve"> </w:t>
      </w:r>
    </w:p>
    <w:p w:rsidR="008763CA" w:rsidRPr="00FD4963" w:rsidRDefault="008763CA" w:rsidP="008763CA">
      <w:pPr>
        <w:pStyle w:val="Default"/>
        <w:spacing w:line="276" w:lineRule="auto"/>
        <w:jc w:val="both"/>
        <w:rPr>
          <w:sz w:val="22"/>
          <w:szCs w:val="22"/>
        </w:rPr>
      </w:pPr>
      <w:r w:rsidRPr="00FD4963">
        <w:rPr>
          <w:bCs/>
          <w:sz w:val="22"/>
          <w:szCs w:val="22"/>
        </w:rPr>
        <w:t>CODUL Măsurii:</w:t>
      </w:r>
      <w:r w:rsidRPr="00FD4963">
        <w:rPr>
          <w:bCs/>
          <w:color w:val="auto"/>
          <w:sz w:val="22"/>
          <w:szCs w:val="22"/>
        </w:rPr>
        <w:t xml:space="preserve"> M8 </w:t>
      </w:r>
      <w:r w:rsidRPr="00FD4963">
        <w:rPr>
          <w:bCs/>
          <w:sz w:val="22"/>
          <w:szCs w:val="22"/>
        </w:rPr>
        <w:t>/ 6B</w:t>
      </w:r>
    </w:p>
    <w:p w:rsidR="008763CA" w:rsidRPr="00FD4963" w:rsidRDefault="008763CA" w:rsidP="008763CA">
      <w:pPr>
        <w:pStyle w:val="Default"/>
        <w:spacing w:line="276" w:lineRule="auto"/>
        <w:jc w:val="both"/>
        <w:rPr>
          <w:bCs/>
          <w:sz w:val="22"/>
          <w:szCs w:val="22"/>
        </w:rPr>
      </w:pPr>
      <w:r w:rsidRPr="00FD4963">
        <w:rPr>
          <w:bCs/>
          <w:sz w:val="22"/>
          <w:szCs w:val="22"/>
        </w:rPr>
        <w:t xml:space="preserve">Tipul măsurii: </w:t>
      </w:r>
    </w:p>
    <w:p w:rsidR="008763CA" w:rsidRPr="00FD4963" w:rsidRDefault="008763CA" w:rsidP="008763CA">
      <w:pPr>
        <w:pStyle w:val="Default"/>
        <w:numPr>
          <w:ilvl w:val="0"/>
          <w:numId w:val="1"/>
        </w:numPr>
        <w:spacing w:line="276" w:lineRule="auto"/>
        <w:jc w:val="both"/>
        <w:rPr>
          <w:bCs/>
          <w:sz w:val="22"/>
          <w:szCs w:val="22"/>
        </w:rPr>
      </w:pPr>
      <w:r w:rsidRPr="00FD4963">
        <w:rPr>
          <w:bCs/>
          <w:sz w:val="22"/>
          <w:szCs w:val="22"/>
        </w:rPr>
        <w:t xml:space="preserve"> INVESTIȚII </w:t>
      </w:r>
    </w:p>
    <w:p w:rsidR="008763CA" w:rsidRPr="00FD4963" w:rsidRDefault="008763CA" w:rsidP="008763CA">
      <w:pPr>
        <w:pStyle w:val="Default"/>
        <w:numPr>
          <w:ilvl w:val="0"/>
          <w:numId w:val="1"/>
        </w:numPr>
        <w:spacing w:line="276" w:lineRule="auto"/>
        <w:jc w:val="both"/>
        <w:rPr>
          <w:sz w:val="22"/>
          <w:szCs w:val="22"/>
        </w:rPr>
      </w:pPr>
      <w:r w:rsidRPr="00FD4963">
        <w:rPr>
          <w:sz w:val="22"/>
          <w:szCs w:val="22"/>
        </w:rPr>
        <w:t xml:space="preserve">SERVICII </w:t>
      </w:r>
    </w:p>
    <w:p w:rsidR="008763CA" w:rsidRPr="00FD4963" w:rsidRDefault="008763CA" w:rsidP="008763CA">
      <w:pPr>
        <w:pStyle w:val="Default"/>
        <w:spacing w:line="276" w:lineRule="auto"/>
        <w:jc w:val="both"/>
        <w:rPr>
          <w:sz w:val="22"/>
          <w:szCs w:val="22"/>
        </w:rPr>
      </w:pPr>
      <w:r w:rsidRPr="00FD4963">
        <w:rPr>
          <w:sz w:val="22"/>
          <w:szCs w:val="22"/>
        </w:rPr>
        <w:t xml:space="preserve">□ SPRIJIN FORFETAR </w:t>
      </w:r>
    </w:p>
    <w:p w:rsidR="008763CA" w:rsidRPr="00FD4963" w:rsidRDefault="008763CA" w:rsidP="008763CA">
      <w:pPr>
        <w:pStyle w:val="Default"/>
        <w:spacing w:line="276" w:lineRule="auto"/>
        <w:jc w:val="both"/>
        <w:rPr>
          <w:b/>
          <w:bCs/>
          <w:sz w:val="22"/>
          <w:szCs w:val="22"/>
        </w:rPr>
      </w:pPr>
      <w:r w:rsidRPr="00FD4963">
        <w:rPr>
          <w:b/>
          <w:bCs/>
          <w:sz w:val="22"/>
          <w:szCs w:val="22"/>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8763CA" w:rsidRPr="00FD4963" w:rsidRDefault="008763CA" w:rsidP="008763CA">
      <w:pPr>
        <w:pStyle w:val="Default"/>
        <w:spacing w:line="276" w:lineRule="auto"/>
        <w:jc w:val="both"/>
        <w:rPr>
          <w:rFonts w:cs="Times New Roman"/>
          <w:sz w:val="22"/>
          <w:szCs w:val="22"/>
        </w:rPr>
      </w:pPr>
      <w:r w:rsidRPr="00FD4963">
        <w:rPr>
          <w:rFonts w:cs="Times New Roman"/>
          <w:sz w:val="22"/>
          <w:szCs w:val="22"/>
        </w:rPr>
        <w:t>Această măsură se bazeaza pe analiza SWOT și pe nevoile identificate in teritoriul MVS (N 11, 12, 14, 15, 16,17), care se referă în principal la :</w:t>
      </w:r>
    </w:p>
    <w:p w:rsidR="008763CA" w:rsidRPr="00FD4963" w:rsidRDefault="008763CA" w:rsidP="008763CA">
      <w:pPr>
        <w:pStyle w:val="Default"/>
        <w:spacing w:line="276" w:lineRule="auto"/>
        <w:jc w:val="both"/>
        <w:rPr>
          <w:rFonts w:cs="Times New Roman"/>
          <w:bCs/>
          <w:sz w:val="22"/>
          <w:szCs w:val="22"/>
        </w:rPr>
      </w:pPr>
      <w:r w:rsidRPr="00FD4963">
        <w:rPr>
          <w:rFonts w:cs="Times New Roman"/>
          <w:sz w:val="22"/>
          <w:szCs w:val="22"/>
        </w:rPr>
        <w:t>-Existența în microregiune a unui patrimoniu cultural-istoric bogat, obiective incluse în patrimoniul mondial UNESCO, monumente de importanţă naţională, monumente istorice şi de artă medievală, tradiţii şi obiceiuri ale diferitelor naţionalităţi, cetăţi, biserici, muzee, elemente de etnografie şi folclor, ofertă diversă de manifestări culturale, comunităţi locale rurale care promovează evenimente folclorice în scopul conservării tradiţiilor locale, dar, se constată o insuficientă promovare, interactivitate şi cunoaştere a istoriei şi valorilor locale în rândul cetăţenilor microregiunii;</w:t>
      </w:r>
      <w:r w:rsidRPr="00FD4963">
        <w:rPr>
          <w:rFonts w:cs="Times New Roman"/>
          <w:bCs/>
          <w:sz w:val="22"/>
          <w:szCs w:val="22"/>
        </w:rPr>
        <w:t>Furnizarea de produse și servicii sociale, educationale și culturale de calitate prin asigurarea unei diversificări a acestora la nivelul teritoriului;- Dezvoltarea de rețele turistice pentru valorificarea patrimoniului material și imaterial, al peisajelor unice,tradițiilor și meșteșugurilor din teritoriul GAL-MVS în scopul atragerii de vizitatori, dezvoltării activităților econimice legate de ecoturism și îmbunătățirii calității vieții locuitorilor; s-a identificat necesitatea dezvoltării infrastructurii de bază la scară mică în teritoriul GAL-MVS.</w:t>
      </w:r>
    </w:p>
    <w:p w:rsidR="008763CA" w:rsidRPr="00FD4963" w:rsidRDefault="008763CA" w:rsidP="008763CA">
      <w:pPr>
        <w:pStyle w:val="Default"/>
        <w:spacing w:line="276" w:lineRule="auto"/>
        <w:jc w:val="both"/>
        <w:rPr>
          <w:rFonts w:cs="Times New Roman"/>
          <w:bCs/>
          <w:sz w:val="22"/>
          <w:szCs w:val="22"/>
        </w:rPr>
      </w:pPr>
      <w:r w:rsidRPr="00FD4963">
        <w:rPr>
          <w:rFonts w:cs="Times New Roman"/>
          <w:bCs/>
          <w:sz w:val="22"/>
          <w:szCs w:val="22"/>
        </w:rPr>
        <w:t>Care este noutatea în această măsură? Prin ea se combină sub-măsurile 7.2 și 7.6 din PNDR, care vizează incurajarea dezvoltării locale în zonele rurale prin dezvoltarea infrastructurii de bază la scară mică și a investițiilor asociate cu protejarea patrimoniului cultural, modernizarea și dotarea infrastructurii de agrement și turistice de uz public, conform specificului local. Oferă sprijin financiar pentru infrastructra educațională și socială cu impact direct asupra populației din zona MVS. Măsura contribuie la revitalizarea tradițiilor din zonă, păstrarea specificului local, încurajarea dezvoltării meșteșugurilor tradiționale din zonă și cresterea atractivitătii microregiunii.</w:t>
      </w:r>
    </w:p>
    <w:p w:rsidR="008763CA" w:rsidRPr="00FD4963" w:rsidRDefault="008763CA" w:rsidP="008763CA">
      <w:pPr>
        <w:pStyle w:val="Default"/>
        <w:spacing w:line="276" w:lineRule="auto"/>
        <w:jc w:val="both"/>
        <w:rPr>
          <w:sz w:val="22"/>
          <w:szCs w:val="22"/>
        </w:rPr>
      </w:pPr>
      <w:r w:rsidRPr="00FD4963">
        <w:rPr>
          <w:sz w:val="22"/>
          <w:szCs w:val="22"/>
        </w:rPr>
        <w:t>Obiectivul de dezvoltare rurală ale Reg.(UE)nr.1305/2013,art.4,la care contribuie masura</w:t>
      </w:r>
      <w:r w:rsidRPr="00FD4963">
        <w:rPr>
          <w:bCs/>
          <w:color w:val="FF0000"/>
          <w:sz w:val="22"/>
          <w:szCs w:val="22"/>
        </w:rPr>
        <w:t>: c</w:t>
      </w:r>
    </w:p>
    <w:p w:rsidR="008763CA" w:rsidRPr="00FD4963" w:rsidRDefault="008763CA" w:rsidP="008763CA">
      <w:pPr>
        <w:pStyle w:val="Default"/>
        <w:spacing w:line="276" w:lineRule="auto"/>
        <w:jc w:val="both"/>
        <w:rPr>
          <w:color w:val="auto"/>
          <w:sz w:val="22"/>
          <w:szCs w:val="22"/>
        </w:rPr>
      </w:pPr>
      <w:r w:rsidRPr="00FD4963">
        <w:rPr>
          <w:sz w:val="22"/>
          <w:szCs w:val="22"/>
        </w:rPr>
        <w:t xml:space="preserve">Obiectivele specifice ale măsurii </w:t>
      </w:r>
      <w:r w:rsidRPr="00FD4963">
        <w:rPr>
          <w:color w:val="auto"/>
          <w:sz w:val="22"/>
          <w:szCs w:val="22"/>
        </w:rPr>
        <w:t>: OS2 si OS3.</w:t>
      </w:r>
    </w:p>
    <w:p w:rsidR="008763CA" w:rsidRPr="00FD4963" w:rsidRDefault="008763CA" w:rsidP="008763CA">
      <w:pPr>
        <w:pStyle w:val="Default"/>
        <w:spacing w:line="276" w:lineRule="auto"/>
        <w:jc w:val="both"/>
        <w:rPr>
          <w:color w:val="auto"/>
          <w:sz w:val="22"/>
          <w:szCs w:val="22"/>
        </w:rPr>
      </w:pPr>
      <w:r w:rsidRPr="00FD4963">
        <w:rPr>
          <w:sz w:val="22"/>
          <w:szCs w:val="22"/>
        </w:rPr>
        <w:t xml:space="preserve">Măsura contribuiela Prioritatea 6 so indirect la prioritățile P2, P3, P6 prevăzute la art. 5, Reg. (UE) nr.1305/2013 si la prioritatile </w:t>
      </w:r>
      <w:r w:rsidRPr="00FD4963">
        <w:rPr>
          <w:color w:val="auto"/>
          <w:sz w:val="22"/>
          <w:szCs w:val="22"/>
        </w:rPr>
        <w:t>specifice PS 6.1 si PS 6.2 din SDL.</w:t>
      </w:r>
    </w:p>
    <w:p w:rsidR="008763CA" w:rsidRPr="00FD4963" w:rsidRDefault="008763CA" w:rsidP="008763CA">
      <w:pPr>
        <w:pStyle w:val="Default"/>
        <w:spacing w:line="276" w:lineRule="auto"/>
        <w:jc w:val="both"/>
        <w:rPr>
          <w:color w:val="FF0000"/>
          <w:sz w:val="22"/>
          <w:szCs w:val="22"/>
        </w:rPr>
      </w:pPr>
      <w:r w:rsidRPr="00FD4963">
        <w:rPr>
          <w:sz w:val="22"/>
          <w:szCs w:val="22"/>
        </w:rPr>
        <w:t xml:space="preserve">Măsura corespunde obiectivelor art. 20  din Reg. (UE) </w:t>
      </w:r>
      <w:r w:rsidRPr="00FD4963">
        <w:rPr>
          <w:color w:val="auto"/>
          <w:sz w:val="22"/>
          <w:szCs w:val="22"/>
        </w:rPr>
        <w:t xml:space="preserve">nr. </w:t>
      </w:r>
      <w:r w:rsidRPr="00FD4963">
        <w:rPr>
          <w:sz w:val="22"/>
          <w:szCs w:val="22"/>
        </w:rPr>
        <w:t xml:space="preserve">1305/2013. </w:t>
      </w:r>
    </w:p>
    <w:p w:rsidR="008763CA" w:rsidRPr="00FD4963" w:rsidRDefault="008763CA" w:rsidP="008763CA">
      <w:pPr>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Domeniul</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intervenție</w:t>
      </w:r>
      <w:proofErr w:type="gramStart"/>
      <w:r w:rsidRPr="00FD4963">
        <w:rPr>
          <w:rFonts w:ascii="Trebuchet MS" w:hAnsi="Trebuchet MS"/>
          <w:sz w:val="22"/>
          <w:szCs w:val="22"/>
        </w:rPr>
        <w:t>:DI</w:t>
      </w:r>
      <w:proofErr w:type="spellEnd"/>
      <w:proofErr w:type="gramEnd"/>
      <w:r w:rsidRPr="00FD4963">
        <w:rPr>
          <w:rFonts w:ascii="Trebuchet MS" w:hAnsi="Trebuchet MS"/>
          <w:sz w:val="22"/>
          <w:szCs w:val="22"/>
        </w:rPr>
        <w:t xml:space="preserve"> 6B </w:t>
      </w:r>
      <w:proofErr w:type="spellStart"/>
      <w:r w:rsidRPr="00FD4963">
        <w:rPr>
          <w:rFonts w:ascii="Trebuchet MS" w:hAnsi="Trebuchet MS"/>
          <w:sz w:val="22"/>
          <w:szCs w:val="22"/>
        </w:rPr>
        <w:t>prevăzut</w:t>
      </w:r>
      <w:proofErr w:type="spellEnd"/>
      <w:r w:rsidRPr="00FD4963">
        <w:rPr>
          <w:rFonts w:ascii="Trebuchet MS" w:hAnsi="Trebuchet MS"/>
          <w:sz w:val="22"/>
          <w:szCs w:val="22"/>
        </w:rPr>
        <w:t xml:space="preserve"> la art.5, Reg.(UE) nr.1305/2013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indirect la DI 3A, 4A , 5A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6C, conform art.5, Reg.(UE) nr.1305/2013. </w:t>
      </w:r>
    </w:p>
    <w:p w:rsidR="008763CA" w:rsidRPr="00FD4963" w:rsidRDefault="008763CA" w:rsidP="008763CA">
      <w:pPr>
        <w:pStyle w:val="Default"/>
        <w:spacing w:line="276" w:lineRule="auto"/>
        <w:jc w:val="both"/>
        <w:rPr>
          <w:sz w:val="22"/>
          <w:szCs w:val="22"/>
        </w:rPr>
      </w:pPr>
      <w:r w:rsidRPr="00FD4963">
        <w:rPr>
          <w:sz w:val="22"/>
          <w:szCs w:val="22"/>
        </w:rPr>
        <w:t xml:space="preserve">Măsura contribuie la obiectivele transversale ale Reg. (UE) nr. 1305/2013 :Inovare si protecția mediului  </w:t>
      </w:r>
    </w:p>
    <w:p w:rsidR="008763CA" w:rsidRPr="00FD4963" w:rsidRDefault="008763CA" w:rsidP="008763CA">
      <w:pPr>
        <w:pStyle w:val="Default"/>
        <w:spacing w:line="276" w:lineRule="auto"/>
        <w:jc w:val="both"/>
        <w:rPr>
          <w:sz w:val="22"/>
          <w:szCs w:val="22"/>
        </w:rPr>
      </w:pPr>
      <w:r w:rsidRPr="00FD4963">
        <w:rPr>
          <w:sz w:val="22"/>
          <w:szCs w:val="22"/>
        </w:rPr>
        <w:lastRenderedPageBreak/>
        <w:t>Masura este complementara cu M1/2A, 2/2A, 3/2B,4/2A, 5/3A, 6/3A si 9/3A Măsura este sinergetică cu toate măsurile din SDL întrucat contribuie la crearea de locuri de muncă. Îmbunatățirea calității vieții populatiei din zonele LEADER, atractivitatea satelor, dezvoltarea turismului.</w:t>
      </w:r>
    </w:p>
    <w:p w:rsidR="008763CA" w:rsidRPr="00FD4963" w:rsidRDefault="008763CA" w:rsidP="008763CA">
      <w:pPr>
        <w:pStyle w:val="Default"/>
        <w:spacing w:line="276" w:lineRule="auto"/>
        <w:jc w:val="both"/>
        <w:rPr>
          <w:b/>
          <w:bCs/>
          <w:sz w:val="22"/>
          <w:szCs w:val="22"/>
        </w:rPr>
      </w:pPr>
      <w:r w:rsidRPr="00FD4963">
        <w:rPr>
          <w:b/>
          <w:bCs/>
          <w:sz w:val="22"/>
          <w:szCs w:val="22"/>
        </w:rPr>
        <w:t xml:space="preserve">2. Valoarea adăugată a măsurii </w:t>
      </w:r>
    </w:p>
    <w:p w:rsidR="008763CA" w:rsidRPr="00FD4963" w:rsidRDefault="008763CA" w:rsidP="008763CA">
      <w:pPr>
        <w:pStyle w:val="Default"/>
        <w:spacing w:line="276" w:lineRule="auto"/>
        <w:jc w:val="both"/>
        <w:rPr>
          <w:sz w:val="22"/>
          <w:szCs w:val="22"/>
        </w:rPr>
      </w:pPr>
      <w:r w:rsidRPr="00FD4963">
        <w:rPr>
          <w:sz w:val="22"/>
          <w:szCs w:val="22"/>
        </w:rPr>
        <w:t>Valoarea adaugată a măsurii este generată atât de caracterul inovator al interventiei cât și de impactul generat de aceasta la nivelul teritoriului MVS.Sprijinul acordat prin măsură contribuie la identificarea unor solutii locale creative pentru problemele existente la nivel:</w:t>
      </w:r>
    </w:p>
    <w:p w:rsidR="008763CA" w:rsidRPr="00FD4963" w:rsidRDefault="008763CA" w:rsidP="008763CA">
      <w:pPr>
        <w:pStyle w:val="Default"/>
        <w:spacing w:line="276" w:lineRule="auto"/>
        <w:jc w:val="both"/>
        <w:rPr>
          <w:sz w:val="22"/>
          <w:szCs w:val="22"/>
        </w:rPr>
      </w:pPr>
      <w:r w:rsidRPr="00FD4963">
        <w:rPr>
          <w:sz w:val="22"/>
          <w:szCs w:val="22"/>
        </w:rPr>
        <w:t>Social, cultural, sănătate, recreatie. Autoritățile publice se vor implica în dezvoltarea durabilă a zonei MVS, avend in vedere nevoile de dezvoltare a infrastrcturii la scara mica în teritoriul MVS si a serviciilor de baza locale.Intervențiile vor determina creșterea nivelului de treai si imbunatatirea conditiilor de viata pentru toti locuitorii MVS. Investitiile in restaurarea, conservarea, modernizarea clădirilor de interes istoric si arhitectural local trebuie sa se faca cu respectarea specificului local. Păstrarea arhitecturii populare specifice este foarte importană ți poate aduce beneficii economice zonei. Aceleați considerente sunt valabile și în ceea ce privește păstrarea traditiilor și obiceiurilor din MVS.Conservarea și valorificarea patrimoniului arhitectural și cultural local ar putea contribui semnificativ nu numai la îmbunatatirea calității vieții la nivel local, dar în acelasi timp pot dezvolta turismul în zona prin diversificarea ofertelor turistice si prin introducerea in circuitul turistic a obiectivelor culturale si de arhitectură reabilitate.</w:t>
      </w:r>
    </w:p>
    <w:p w:rsidR="008763CA" w:rsidRPr="00FD4963" w:rsidRDefault="008763CA" w:rsidP="008763CA">
      <w:pPr>
        <w:pStyle w:val="Default"/>
        <w:spacing w:line="276" w:lineRule="auto"/>
        <w:jc w:val="both"/>
        <w:rPr>
          <w:b/>
          <w:bCs/>
          <w:sz w:val="22"/>
          <w:szCs w:val="22"/>
        </w:rPr>
      </w:pPr>
      <w:r w:rsidRPr="00FD4963">
        <w:rPr>
          <w:b/>
          <w:bCs/>
          <w:sz w:val="22"/>
          <w:szCs w:val="22"/>
        </w:rPr>
        <w:t xml:space="preserve">3. Trimiteri la alte acte legislative </w:t>
      </w:r>
    </w:p>
    <w:p w:rsidR="008763CA" w:rsidRPr="00FD4963" w:rsidRDefault="008763CA" w:rsidP="008763CA">
      <w:pPr>
        <w:pStyle w:val="Default"/>
        <w:spacing w:line="276" w:lineRule="auto"/>
        <w:jc w:val="both"/>
        <w:rPr>
          <w:sz w:val="22"/>
          <w:szCs w:val="22"/>
        </w:rPr>
      </w:pPr>
      <w:r w:rsidRPr="00FD4963">
        <w:rPr>
          <w:b/>
          <w:bCs/>
          <w:sz w:val="22"/>
          <w:szCs w:val="22"/>
        </w:rPr>
        <w:t>Legislația UE :</w:t>
      </w:r>
      <w:r w:rsidRPr="00FD4963">
        <w:rPr>
          <w:sz w:val="22"/>
          <w:szCs w:val="22"/>
        </w:rPr>
        <w:t xml:space="preserve"> Reg. (UE) 1303/2013 , Reg. (UE) 1305/2013, Reg. (UE) nr. 807/2014, Reg. (UE) nr. 808/2014, Reg. (UE) 1407/2013</w:t>
      </w:r>
    </w:p>
    <w:p w:rsidR="008763CA" w:rsidRPr="00FD4963" w:rsidRDefault="008763CA" w:rsidP="008763CA">
      <w:pPr>
        <w:tabs>
          <w:tab w:val="left" w:pos="270"/>
        </w:tabs>
        <w:jc w:val="both"/>
        <w:rPr>
          <w:rFonts w:ascii="Trebuchet MS" w:hAnsi="Trebuchet MS"/>
          <w:sz w:val="22"/>
          <w:szCs w:val="22"/>
        </w:rPr>
      </w:pPr>
      <w:proofErr w:type="spellStart"/>
      <w:r w:rsidRPr="00FD4963">
        <w:rPr>
          <w:rFonts w:ascii="Trebuchet MS" w:hAnsi="Trebuchet MS"/>
          <w:b/>
          <w:sz w:val="22"/>
          <w:szCs w:val="22"/>
        </w:rPr>
        <w:t>Legislaţia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naţională</w:t>
      </w:r>
      <w:proofErr w:type="spellEnd"/>
      <w:r w:rsidRPr="00FD4963">
        <w:rPr>
          <w:rFonts w:ascii="Trebuchet MS" w:hAnsi="Trebuchet MS"/>
          <w:b/>
          <w:sz w:val="22"/>
          <w:szCs w:val="22"/>
        </w:rPr>
        <w:t xml:space="preserve"> :</w:t>
      </w:r>
      <w:proofErr w:type="spellStart"/>
      <w:r w:rsidRPr="00FD4963">
        <w:rPr>
          <w:rFonts w:ascii="Trebuchet MS" w:hAnsi="Trebuchet MS"/>
          <w:sz w:val="22"/>
          <w:szCs w:val="22"/>
        </w:rPr>
        <w:t>Legislaţia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naţională</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incidenţă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domeniul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administratiei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publice</w:t>
      </w:r>
      <w:proofErr w:type="spellEnd"/>
      <w:r w:rsidRPr="00FD4963">
        <w:rPr>
          <w:rFonts w:ascii="Trebuchet MS" w:hAnsi="Trebuchet MS"/>
          <w:sz w:val="22"/>
          <w:szCs w:val="22"/>
        </w:rPr>
        <w:t xml:space="preserve"> cat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alte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reglementari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specifice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prevăzute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Ghidul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solicitantului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participarea</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selecţia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SDL,Ghidul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solicitantului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7.2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7.6 din PNDR 2014-2020</w:t>
      </w:r>
    </w:p>
    <w:p w:rsidR="008763CA" w:rsidRPr="00FD4963" w:rsidRDefault="008763CA" w:rsidP="008763CA">
      <w:pPr>
        <w:pStyle w:val="Default"/>
        <w:spacing w:line="276" w:lineRule="auto"/>
        <w:jc w:val="both"/>
        <w:rPr>
          <w:b/>
          <w:bCs/>
          <w:sz w:val="22"/>
          <w:szCs w:val="22"/>
        </w:rPr>
      </w:pPr>
      <w:r w:rsidRPr="00FD4963">
        <w:rPr>
          <w:b/>
          <w:bCs/>
          <w:sz w:val="22"/>
          <w:szCs w:val="22"/>
        </w:rPr>
        <w:t xml:space="preserve">4. Beneficiari direcți/indirecți (grup țintă) </w:t>
      </w:r>
      <w:r w:rsidRPr="00FD4963">
        <w:rPr>
          <w:sz w:val="22"/>
          <w:szCs w:val="22"/>
        </w:rPr>
        <w:t>Beneficiari directi sunt:</w:t>
      </w:r>
    </w:p>
    <w:p w:rsidR="008763CA" w:rsidRPr="00FD4963" w:rsidRDefault="008763CA" w:rsidP="008763CA">
      <w:pPr>
        <w:jc w:val="both"/>
        <w:rPr>
          <w:rFonts w:ascii="Trebuchet MS" w:hAnsi="Trebuchet MS"/>
          <w:sz w:val="22"/>
          <w:szCs w:val="22"/>
        </w:rPr>
      </w:pPr>
      <w:r w:rsidRPr="00FD4963">
        <w:rPr>
          <w:rFonts w:ascii="Trebuchet MS" w:hAnsi="Trebuchet MS"/>
          <w:sz w:val="22"/>
          <w:szCs w:val="22"/>
        </w:rPr>
        <w:t xml:space="preserve">- </w:t>
      </w:r>
      <w:proofErr w:type="spellStart"/>
      <w:proofErr w:type="gramStart"/>
      <w:r w:rsidRPr="00FD4963">
        <w:rPr>
          <w:rFonts w:ascii="Trebuchet MS" w:hAnsi="Trebuchet MS"/>
          <w:sz w:val="22"/>
          <w:szCs w:val="22"/>
        </w:rPr>
        <w:t>comunele</w:t>
      </w:r>
      <w:proofErr w:type="spellEnd"/>
      <w:proofErr w:type="gramEnd"/>
      <w:r w:rsidRPr="00FD4963">
        <w:rPr>
          <w:rFonts w:ascii="Trebuchet MS" w:hAnsi="Trebuchet MS"/>
          <w:sz w:val="22"/>
          <w:szCs w:val="22"/>
        </w:rPr>
        <w:t xml:space="preserve">, </w:t>
      </w:r>
      <w:proofErr w:type="spellStart"/>
      <w:r w:rsidRPr="00FD4963">
        <w:rPr>
          <w:rFonts w:ascii="Trebuchet MS" w:hAnsi="Trebuchet MS"/>
          <w:sz w:val="22"/>
          <w:szCs w:val="22"/>
        </w:rPr>
        <w:t>definte</w:t>
      </w:r>
      <w:proofErr w:type="spellEnd"/>
      <w:r w:rsidRPr="00FD4963">
        <w:rPr>
          <w:rFonts w:ascii="Trebuchet MS" w:hAnsi="Trebuchet MS"/>
          <w:sz w:val="22"/>
          <w:szCs w:val="22"/>
        </w:rPr>
        <w:t xml:space="preserve"> conform </w:t>
      </w:r>
      <w:proofErr w:type="spellStart"/>
      <w:r w:rsidRPr="00FD4963">
        <w:rPr>
          <w:rFonts w:ascii="Trebuchet MS" w:hAnsi="Trebuchet MS"/>
          <w:sz w:val="22"/>
          <w:szCs w:val="22"/>
        </w:rPr>
        <w:t>legislatiei</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vigoare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Legea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nr</w:t>
      </w:r>
      <w:proofErr w:type="spellEnd"/>
      <w:r w:rsidRPr="00FD4963">
        <w:rPr>
          <w:rFonts w:ascii="Trebuchet MS" w:hAnsi="Trebuchet MS"/>
          <w:sz w:val="22"/>
          <w:szCs w:val="22"/>
        </w:rPr>
        <w:t xml:space="preserve"> 215/2001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asociatiile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acestora</w:t>
      </w:r>
      <w:proofErr w:type="spellEnd"/>
      <w:r w:rsidRPr="00FD4963">
        <w:rPr>
          <w:rFonts w:ascii="Trebuchet MS" w:hAnsi="Trebuchet MS"/>
          <w:sz w:val="22"/>
          <w:szCs w:val="22"/>
        </w:rPr>
        <w:t xml:space="preserve"> </w:t>
      </w:r>
    </w:p>
    <w:p w:rsidR="008763CA" w:rsidRPr="00FD4963" w:rsidRDefault="008763CA" w:rsidP="008763CA">
      <w:pPr>
        <w:jc w:val="both"/>
        <w:rPr>
          <w:rFonts w:ascii="Trebuchet MS" w:hAnsi="Trebuchet MS"/>
          <w:sz w:val="22"/>
          <w:szCs w:val="22"/>
        </w:rPr>
      </w:pPr>
      <w:r w:rsidRPr="00FD4963">
        <w:rPr>
          <w:rFonts w:ascii="Trebuchet MS" w:hAnsi="Trebuchet MS"/>
          <w:sz w:val="22"/>
          <w:szCs w:val="22"/>
        </w:rPr>
        <w:t>- ONG-</w:t>
      </w:r>
      <w:proofErr w:type="spellStart"/>
      <w:r w:rsidRPr="00FD4963">
        <w:rPr>
          <w:rFonts w:ascii="Trebuchet MS" w:hAnsi="Trebuchet MS"/>
          <w:sz w:val="22"/>
          <w:szCs w:val="22"/>
        </w:rPr>
        <w:t>urile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definte</w:t>
      </w:r>
      <w:proofErr w:type="spellEnd"/>
      <w:r w:rsidRPr="00FD4963">
        <w:rPr>
          <w:rFonts w:ascii="Trebuchet MS" w:hAnsi="Trebuchet MS"/>
          <w:sz w:val="22"/>
          <w:szCs w:val="22"/>
        </w:rPr>
        <w:t xml:space="preserve"> conform </w:t>
      </w:r>
      <w:proofErr w:type="spellStart"/>
      <w:r w:rsidRPr="00FD4963">
        <w:rPr>
          <w:rFonts w:ascii="Trebuchet MS" w:hAnsi="Trebuchet MS"/>
          <w:sz w:val="22"/>
          <w:szCs w:val="22"/>
        </w:rPr>
        <w:t>legislatiei</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vigoare</w:t>
      </w:r>
      <w:proofErr w:type="spellEnd"/>
      <w:r w:rsidRPr="00FD4963">
        <w:rPr>
          <w:rFonts w:ascii="Trebuchet MS" w:hAnsi="Trebuchet MS"/>
          <w:sz w:val="22"/>
          <w:szCs w:val="22"/>
        </w:rPr>
        <w:t xml:space="preserve"> OG 26/2000</w:t>
      </w:r>
    </w:p>
    <w:p w:rsidR="008763CA" w:rsidRPr="00FD4963" w:rsidRDefault="008763CA" w:rsidP="008763CA">
      <w:pPr>
        <w:jc w:val="both"/>
        <w:rPr>
          <w:rFonts w:ascii="Trebuchet MS" w:hAnsi="Trebuchet MS"/>
          <w:sz w:val="22"/>
          <w:szCs w:val="22"/>
        </w:rPr>
      </w:pPr>
      <w:proofErr w:type="spellStart"/>
      <w:r w:rsidRPr="00FD4963">
        <w:rPr>
          <w:rFonts w:ascii="Trebuchet MS" w:hAnsi="Trebuchet MS"/>
          <w:sz w:val="22"/>
          <w:szCs w:val="22"/>
        </w:rPr>
        <w:t>Beneficiari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indirecti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sunt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persoanele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categoria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populaţiei</w:t>
      </w:r>
      <w:proofErr w:type="spellEnd"/>
      <w:r w:rsidRPr="00FD4963">
        <w:rPr>
          <w:rFonts w:ascii="Trebuchet MS" w:hAnsi="Trebuchet MS"/>
          <w:sz w:val="22"/>
          <w:szCs w:val="22"/>
        </w:rPr>
        <w:t xml:space="preserve"> active </w:t>
      </w:r>
      <w:proofErr w:type="spellStart"/>
      <w:r w:rsidRPr="00FD4963">
        <w:rPr>
          <w:rFonts w:ascii="Trebuchet MS" w:hAnsi="Trebuchet MS"/>
          <w:sz w:val="22"/>
          <w:szCs w:val="22"/>
        </w:rPr>
        <w:t>aflate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căutarea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loc</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muncă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fizice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juridice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comunitatea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locală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agenți</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domeniul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turismului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alimentației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publice</w:t>
      </w:r>
      <w:proofErr w:type="gramStart"/>
      <w:r w:rsidRPr="00FD4963">
        <w:rPr>
          <w:rFonts w:ascii="Trebuchet MS" w:hAnsi="Trebuchet MS"/>
          <w:sz w:val="22"/>
          <w:szCs w:val="22"/>
        </w:rPr>
        <w:t>,turi</w:t>
      </w:r>
      <w:proofErr w:type="gramEnd"/>
      <w:r w:rsidRPr="00FD4963">
        <w:rPr>
          <w:rFonts w:ascii="Trebuchet MS" w:hAnsi="Trebuchet MS"/>
          <w:sz w:val="22"/>
          <w:szCs w:val="22"/>
        </w:rPr>
        <w:t>ști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unitățile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administrativ</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teritoriale</w:t>
      </w:r>
      <w:proofErr w:type="spellEnd"/>
      <w:r w:rsidRPr="00FD4963">
        <w:rPr>
          <w:rFonts w:ascii="Trebuchet MS" w:hAnsi="Trebuchet MS"/>
          <w:sz w:val="22"/>
          <w:szCs w:val="22"/>
        </w:rPr>
        <w:t>.</w:t>
      </w:r>
    </w:p>
    <w:p w:rsidR="008763CA" w:rsidRPr="00304EE3" w:rsidRDefault="008763CA" w:rsidP="008763CA">
      <w:pPr>
        <w:pStyle w:val="Default"/>
        <w:spacing w:line="276" w:lineRule="auto"/>
        <w:jc w:val="both"/>
        <w:rPr>
          <w:sz w:val="22"/>
          <w:szCs w:val="22"/>
        </w:rPr>
      </w:pPr>
      <w:r w:rsidRPr="00FD4963">
        <w:rPr>
          <w:sz w:val="22"/>
          <w:szCs w:val="22"/>
        </w:rPr>
        <w:t xml:space="preserve">Masura este complementara cu M1/2A, M2/2A, M3/2B, M4/2A, M5/3A, M6/3A si M9/3A </w:t>
      </w:r>
      <w:r w:rsidRPr="00304EE3">
        <w:rPr>
          <w:sz w:val="22"/>
          <w:szCs w:val="22"/>
        </w:rPr>
        <w:t>intrucat intreaga comunitate este beneficiara a proiectelor de infrastructura dezvoltate in teritoriul GAL-MVS</w:t>
      </w:r>
      <w:r>
        <w:rPr>
          <w:sz w:val="22"/>
          <w:szCs w:val="22"/>
        </w:rPr>
        <w:t>.</w:t>
      </w:r>
    </w:p>
    <w:p w:rsidR="008763CA" w:rsidRPr="00FD4963" w:rsidRDefault="008763CA" w:rsidP="008763CA">
      <w:pPr>
        <w:pStyle w:val="Default"/>
        <w:spacing w:line="276" w:lineRule="auto"/>
        <w:jc w:val="both"/>
        <w:rPr>
          <w:b/>
          <w:sz w:val="22"/>
          <w:szCs w:val="22"/>
        </w:rPr>
      </w:pPr>
      <w:r w:rsidRPr="00FD4963">
        <w:rPr>
          <w:b/>
          <w:bCs/>
          <w:sz w:val="22"/>
          <w:szCs w:val="22"/>
        </w:rPr>
        <w:t xml:space="preserve">5. Tip de sprijin,  în conformitate cu prevederile art. 67 al Reg. (UE) nr. 1303/2013: </w:t>
      </w:r>
    </w:p>
    <w:p w:rsidR="008763CA" w:rsidRPr="00FD4963" w:rsidRDefault="008763CA" w:rsidP="008763CA">
      <w:pPr>
        <w:pStyle w:val="Default"/>
        <w:spacing w:line="276" w:lineRule="auto"/>
        <w:jc w:val="both"/>
        <w:rPr>
          <w:sz w:val="22"/>
          <w:szCs w:val="22"/>
        </w:rPr>
      </w:pPr>
      <w:r w:rsidRPr="00FD4963">
        <w:rPr>
          <w:sz w:val="22"/>
          <w:szCs w:val="22"/>
        </w:rPr>
        <w:t xml:space="preserve">Rambursarea costurilor eligibile suportate și plătite efectiv,Plăți în avans,cu condiția constituirii unei garanții bancare sau a unei garanții echivalente corespunzătoare procentului de 100 % din valoarea avansului, în conformitate cu art.45(4) și art.63 ale Reg.(UE) nr.1305/2013, numai în cazul proiectelor de investiții.Bugetul alocat GAL-MVS, în funcție de teritoriu și populație nu este îndestulător față de nevoile de dezvoltare identificate la nivel  local, care, pentru a fi acoperite în întregime, ar necesita fonduri mult mai mari. Deoarece GAL-MVS doreste susținerea dezvoltării locale și atragerea unui numar cât mai mare de beneficiari, parteneriatul microregiunii a stabilit ca sprijinul nerambursabil, acordat să fie nu </w:t>
      </w:r>
      <w:r w:rsidRPr="00FD4963">
        <w:rPr>
          <w:sz w:val="22"/>
          <w:szCs w:val="22"/>
        </w:rPr>
        <w:lastRenderedPageBreak/>
        <w:t xml:space="preserve">mai mare </w:t>
      </w:r>
      <w:r>
        <w:rPr>
          <w:sz w:val="22"/>
          <w:szCs w:val="22"/>
        </w:rPr>
        <w:t>de  15.500</w:t>
      </w:r>
      <w:r w:rsidRPr="002A282C">
        <w:rPr>
          <w:sz w:val="22"/>
          <w:szCs w:val="22"/>
        </w:rPr>
        <w:t xml:space="preserve"> euro</w:t>
      </w:r>
      <w:r w:rsidRPr="008868BB">
        <w:rPr>
          <w:sz w:val="22"/>
          <w:szCs w:val="22"/>
        </w:rPr>
        <w:t xml:space="preserve"> </w:t>
      </w:r>
      <w:r w:rsidRPr="00FD4963">
        <w:rPr>
          <w:sz w:val="22"/>
          <w:szCs w:val="22"/>
        </w:rPr>
        <w:t>pentru un proiect, sumă la care se aplica regulile ajutorului de minimis.</w:t>
      </w:r>
    </w:p>
    <w:p w:rsidR="008763CA" w:rsidRPr="00FD4963" w:rsidRDefault="008763CA" w:rsidP="008763CA">
      <w:pPr>
        <w:pStyle w:val="Default"/>
        <w:spacing w:line="276" w:lineRule="auto"/>
        <w:jc w:val="both"/>
        <w:rPr>
          <w:b/>
          <w:bCs/>
          <w:sz w:val="22"/>
          <w:szCs w:val="22"/>
        </w:rPr>
      </w:pPr>
      <w:r w:rsidRPr="00FD4963">
        <w:rPr>
          <w:b/>
          <w:bCs/>
          <w:sz w:val="22"/>
          <w:szCs w:val="22"/>
        </w:rPr>
        <w:t xml:space="preserve">6. Tipuri de acțiuni eligibile și neeligibile </w:t>
      </w:r>
    </w:p>
    <w:p w:rsidR="008763CA" w:rsidRPr="00FD4963" w:rsidRDefault="008763CA" w:rsidP="008763CA">
      <w:pPr>
        <w:tabs>
          <w:tab w:val="left" w:pos="270"/>
        </w:tabs>
        <w:jc w:val="both"/>
        <w:rPr>
          <w:rFonts w:ascii="Trebuchet MS" w:hAnsi="Trebuchet MS"/>
          <w:sz w:val="22"/>
          <w:szCs w:val="22"/>
        </w:rPr>
      </w:pPr>
      <w:proofErr w:type="spellStart"/>
      <w:r w:rsidRPr="00FD4963">
        <w:rPr>
          <w:rFonts w:ascii="Trebuchet MS" w:hAnsi="Trebuchet MS"/>
          <w:sz w:val="22"/>
          <w:szCs w:val="22"/>
        </w:rPr>
        <w:t>Actiunile</w:t>
      </w:r>
      <w:proofErr w:type="spellEnd"/>
      <w:r w:rsidRPr="00FD4963">
        <w:rPr>
          <w:rFonts w:ascii="Trebuchet MS" w:hAnsi="Trebuchet MS"/>
          <w:sz w:val="22"/>
          <w:szCs w:val="22"/>
        </w:rPr>
        <w:t xml:space="preserve"> </w:t>
      </w:r>
      <w:proofErr w:type="spellStart"/>
      <w:r w:rsidRPr="00FD4963">
        <w:rPr>
          <w:rFonts w:ascii="Trebuchet MS" w:hAnsi="Trebuchet MS"/>
          <w:bCs/>
          <w:color w:val="000000"/>
          <w:sz w:val="22"/>
          <w:szCs w:val="22"/>
        </w:rPr>
        <w:t>eligibile</w:t>
      </w:r>
      <w:proofErr w:type="spellEnd"/>
      <w:r w:rsidRPr="00FD4963">
        <w:rPr>
          <w:rFonts w:ascii="Trebuchet MS" w:hAnsi="Trebuchet MS"/>
          <w:bCs/>
          <w:color w:val="000000"/>
          <w:sz w:val="22"/>
          <w:szCs w:val="22"/>
        </w:rPr>
        <w:t xml:space="preserve"> </w:t>
      </w:r>
      <w:proofErr w:type="spellStart"/>
      <w:r w:rsidRPr="00FD4963">
        <w:rPr>
          <w:rFonts w:ascii="Trebuchet MS" w:hAnsi="Trebuchet MS"/>
          <w:bCs/>
          <w:color w:val="000000"/>
          <w:sz w:val="22"/>
          <w:szCs w:val="22"/>
        </w:rPr>
        <w:t>si</w:t>
      </w:r>
      <w:proofErr w:type="spellEnd"/>
      <w:r w:rsidRPr="00FD4963">
        <w:rPr>
          <w:rFonts w:ascii="Trebuchet MS" w:hAnsi="Trebuchet MS"/>
          <w:bCs/>
          <w:color w:val="000000"/>
          <w:sz w:val="22"/>
          <w:szCs w:val="22"/>
        </w:rPr>
        <w:t xml:space="preserve"> </w:t>
      </w:r>
      <w:proofErr w:type="spellStart"/>
      <w:r w:rsidRPr="00FD4963">
        <w:rPr>
          <w:rFonts w:ascii="Trebuchet MS" w:hAnsi="Trebuchet MS"/>
          <w:bCs/>
          <w:color w:val="000000"/>
          <w:sz w:val="22"/>
          <w:szCs w:val="22"/>
        </w:rPr>
        <w:t>neeligibile</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respecta</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prevederile</w:t>
      </w:r>
      <w:proofErr w:type="spellEnd"/>
      <w:r w:rsidRPr="00FD4963">
        <w:rPr>
          <w:rFonts w:ascii="Trebuchet MS" w:hAnsi="Trebuchet MS"/>
          <w:color w:val="000000"/>
          <w:sz w:val="22"/>
          <w:szCs w:val="22"/>
        </w:rPr>
        <w:t xml:space="preserve"> din </w:t>
      </w:r>
      <w:proofErr w:type="spellStart"/>
      <w:r w:rsidRPr="00FD4963">
        <w:rPr>
          <w:rFonts w:ascii="Trebuchet MS" w:hAnsi="Trebuchet MS"/>
          <w:bCs/>
          <w:color w:val="000000"/>
          <w:sz w:val="22"/>
          <w:szCs w:val="22"/>
        </w:rPr>
        <w:t>Reg</w:t>
      </w:r>
      <w:proofErr w:type="spellEnd"/>
      <w:r w:rsidRPr="00FD4963">
        <w:rPr>
          <w:rFonts w:ascii="Trebuchet MS" w:hAnsi="Trebuchet MS"/>
          <w:bCs/>
          <w:color w:val="000000"/>
          <w:sz w:val="22"/>
          <w:szCs w:val="22"/>
        </w:rPr>
        <w:t xml:space="preserve"> (UE) </w:t>
      </w:r>
      <w:proofErr w:type="spellStart"/>
      <w:r w:rsidRPr="00FD4963">
        <w:rPr>
          <w:rFonts w:ascii="Trebuchet MS" w:hAnsi="Trebuchet MS"/>
          <w:bCs/>
          <w:color w:val="000000"/>
          <w:sz w:val="22"/>
          <w:szCs w:val="22"/>
        </w:rPr>
        <w:t>nr</w:t>
      </w:r>
      <w:proofErr w:type="spellEnd"/>
      <w:r w:rsidRPr="00FD4963">
        <w:rPr>
          <w:rFonts w:ascii="Trebuchet MS" w:hAnsi="Trebuchet MS"/>
          <w:bCs/>
          <w:color w:val="000000"/>
          <w:sz w:val="22"/>
          <w:szCs w:val="22"/>
        </w:rPr>
        <w:t xml:space="preserve">. 1305/2013 </w:t>
      </w:r>
      <w:r w:rsidRPr="00FD4963">
        <w:rPr>
          <w:rFonts w:ascii="Trebuchet MS" w:hAnsi="Trebuchet MS"/>
          <w:color w:val="000000"/>
          <w:sz w:val="22"/>
          <w:szCs w:val="22"/>
        </w:rPr>
        <w:t xml:space="preserve">- art. </w:t>
      </w:r>
      <w:proofErr w:type="gramStart"/>
      <w:r w:rsidRPr="00FD4963">
        <w:rPr>
          <w:rFonts w:ascii="Trebuchet MS" w:hAnsi="Trebuchet MS"/>
          <w:color w:val="000000"/>
          <w:sz w:val="22"/>
          <w:szCs w:val="22"/>
        </w:rPr>
        <w:t>45 ,</w:t>
      </w:r>
      <w:proofErr w:type="gramEnd"/>
      <w:r w:rsidRPr="00FD4963">
        <w:rPr>
          <w:rFonts w:ascii="Trebuchet MS" w:hAnsi="Trebuchet MS"/>
          <w:bCs/>
          <w:color w:val="000000"/>
          <w:sz w:val="22"/>
          <w:szCs w:val="22"/>
        </w:rPr>
        <w:t xml:space="preserve"> </w:t>
      </w:r>
      <w:proofErr w:type="spellStart"/>
      <w:r w:rsidRPr="00FD4963">
        <w:rPr>
          <w:rFonts w:ascii="Trebuchet MS" w:hAnsi="Trebuchet MS"/>
          <w:bCs/>
          <w:color w:val="000000"/>
          <w:sz w:val="22"/>
          <w:szCs w:val="22"/>
        </w:rPr>
        <w:t>Reg</w:t>
      </w:r>
      <w:proofErr w:type="spellEnd"/>
      <w:r w:rsidRPr="00FD4963">
        <w:rPr>
          <w:rFonts w:ascii="Trebuchet MS" w:hAnsi="Trebuchet MS"/>
          <w:bCs/>
          <w:color w:val="000000"/>
          <w:sz w:val="22"/>
          <w:szCs w:val="22"/>
        </w:rPr>
        <w:t xml:space="preserve"> (UE) </w:t>
      </w:r>
      <w:proofErr w:type="spellStart"/>
      <w:r w:rsidRPr="00FD4963">
        <w:rPr>
          <w:rFonts w:ascii="Trebuchet MS" w:hAnsi="Trebuchet MS"/>
          <w:bCs/>
          <w:color w:val="000000"/>
          <w:sz w:val="22"/>
          <w:szCs w:val="22"/>
        </w:rPr>
        <w:t>nr</w:t>
      </w:r>
      <w:proofErr w:type="spellEnd"/>
      <w:r w:rsidRPr="00FD4963">
        <w:rPr>
          <w:rFonts w:ascii="Trebuchet MS" w:hAnsi="Trebuchet MS"/>
          <w:bCs/>
          <w:color w:val="000000"/>
          <w:sz w:val="22"/>
          <w:szCs w:val="22"/>
        </w:rPr>
        <w:t xml:space="preserve">. 807/2014 </w:t>
      </w:r>
      <w:r w:rsidRPr="00FD4963">
        <w:rPr>
          <w:rFonts w:ascii="Trebuchet MS" w:hAnsi="Trebuchet MS"/>
          <w:color w:val="000000"/>
          <w:sz w:val="22"/>
          <w:szCs w:val="22"/>
        </w:rPr>
        <w:t xml:space="preserve">de </w:t>
      </w:r>
      <w:proofErr w:type="spellStart"/>
      <w:r w:rsidRPr="00FD4963">
        <w:rPr>
          <w:rFonts w:ascii="Trebuchet MS" w:hAnsi="Trebuchet MS"/>
          <w:color w:val="000000"/>
          <w:sz w:val="22"/>
          <w:szCs w:val="22"/>
        </w:rPr>
        <w:t>completare</w:t>
      </w:r>
      <w:proofErr w:type="spellEnd"/>
      <w:r w:rsidRPr="00FD4963">
        <w:rPr>
          <w:rFonts w:ascii="Trebuchet MS" w:hAnsi="Trebuchet MS"/>
          <w:color w:val="000000"/>
          <w:sz w:val="22"/>
          <w:szCs w:val="22"/>
        </w:rPr>
        <w:t xml:space="preserve"> a R. (UE) </w:t>
      </w:r>
      <w:proofErr w:type="spellStart"/>
      <w:r w:rsidRPr="00FD4963">
        <w:rPr>
          <w:rFonts w:ascii="Trebuchet MS" w:hAnsi="Trebuchet MS"/>
          <w:color w:val="000000"/>
          <w:sz w:val="22"/>
          <w:szCs w:val="22"/>
        </w:rPr>
        <w:t>nr</w:t>
      </w:r>
      <w:proofErr w:type="spellEnd"/>
      <w:r w:rsidRPr="00FD4963">
        <w:rPr>
          <w:rFonts w:ascii="Trebuchet MS" w:hAnsi="Trebuchet MS"/>
          <w:color w:val="000000"/>
          <w:sz w:val="22"/>
          <w:szCs w:val="22"/>
        </w:rPr>
        <w:t xml:space="preserve">. 1305/2013 – art. 13 </w:t>
      </w:r>
      <w:proofErr w:type="spellStart"/>
      <w:r w:rsidRPr="00FD4963">
        <w:rPr>
          <w:rFonts w:ascii="Trebuchet MS" w:hAnsi="Trebuchet MS"/>
          <w:color w:val="000000"/>
          <w:sz w:val="22"/>
          <w:szCs w:val="22"/>
        </w:rPr>
        <w:t>privind</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investițiile</w:t>
      </w:r>
      <w:proofErr w:type="spellEnd"/>
      <w:r w:rsidRPr="00FD4963">
        <w:rPr>
          <w:rFonts w:ascii="Trebuchet MS" w:hAnsi="Trebuchet MS"/>
          <w:color w:val="000000"/>
          <w:sz w:val="22"/>
          <w:szCs w:val="22"/>
        </w:rPr>
        <w:t xml:space="preserve">,  </w:t>
      </w:r>
    </w:p>
    <w:p w:rsidR="008763CA" w:rsidRPr="00FD4963" w:rsidRDefault="008763CA" w:rsidP="008763CA">
      <w:pPr>
        <w:autoSpaceDE w:val="0"/>
        <w:autoSpaceDN w:val="0"/>
        <w:adjustRightInd w:val="0"/>
        <w:jc w:val="both"/>
        <w:rPr>
          <w:rFonts w:ascii="Trebuchet MS" w:hAnsi="Trebuchet MS"/>
          <w:color w:val="000000"/>
          <w:sz w:val="22"/>
          <w:szCs w:val="22"/>
        </w:rPr>
      </w:pPr>
      <w:proofErr w:type="spellStart"/>
      <w:r w:rsidRPr="00FD4963">
        <w:rPr>
          <w:rFonts w:ascii="Trebuchet MS" w:hAnsi="Trebuchet MS"/>
          <w:bCs/>
          <w:color w:val="000000"/>
          <w:sz w:val="22"/>
          <w:szCs w:val="22"/>
        </w:rPr>
        <w:t>Reg</w:t>
      </w:r>
      <w:proofErr w:type="spellEnd"/>
      <w:r w:rsidRPr="00FD4963">
        <w:rPr>
          <w:rFonts w:ascii="Trebuchet MS" w:hAnsi="Trebuchet MS"/>
          <w:bCs/>
          <w:color w:val="000000"/>
          <w:sz w:val="22"/>
          <w:szCs w:val="22"/>
        </w:rPr>
        <w:t xml:space="preserve"> (UE) </w:t>
      </w:r>
      <w:proofErr w:type="spellStart"/>
      <w:r w:rsidRPr="00FD4963">
        <w:rPr>
          <w:rFonts w:ascii="Trebuchet MS" w:hAnsi="Trebuchet MS"/>
          <w:bCs/>
          <w:color w:val="000000"/>
          <w:sz w:val="22"/>
          <w:szCs w:val="22"/>
        </w:rPr>
        <w:t>nr</w:t>
      </w:r>
      <w:proofErr w:type="spellEnd"/>
      <w:r w:rsidRPr="00FD4963">
        <w:rPr>
          <w:rFonts w:ascii="Trebuchet MS" w:hAnsi="Trebuchet MS"/>
          <w:bCs/>
          <w:color w:val="000000"/>
          <w:sz w:val="22"/>
          <w:szCs w:val="22"/>
        </w:rPr>
        <w:t xml:space="preserve">. 1303/2013 </w:t>
      </w:r>
      <w:r w:rsidRPr="00FD4963">
        <w:rPr>
          <w:rFonts w:ascii="Trebuchet MS" w:hAnsi="Trebuchet MS"/>
          <w:color w:val="000000"/>
          <w:sz w:val="22"/>
          <w:szCs w:val="22"/>
        </w:rPr>
        <w:t xml:space="preserve">– art. 65 </w:t>
      </w:r>
      <w:proofErr w:type="spellStart"/>
      <w:r w:rsidRPr="00FD4963">
        <w:rPr>
          <w:rFonts w:ascii="Trebuchet MS" w:hAnsi="Trebuchet MS"/>
          <w:color w:val="000000"/>
          <w:sz w:val="22"/>
          <w:szCs w:val="22"/>
        </w:rPr>
        <w:t>si</w:t>
      </w:r>
      <w:proofErr w:type="spellEnd"/>
      <w:r w:rsidRPr="00FD4963">
        <w:rPr>
          <w:rFonts w:ascii="Trebuchet MS" w:hAnsi="Trebuchet MS"/>
          <w:color w:val="000000"/>
          <w:sz w:val="22"/>
          <w:szCs w:val="22"/>
        </w:rPr>
        <w:t xml:space="preserve"> art.69, </w:t>
      </w:r>
      <w:proofErr w:type="spellStart"/>
      <w:r w:rsidRPr="00FD4963">
        <w:rPr>
          <w:rFonts w:ascii="Trebuchet MS" w:hAnsi="Trebuchet MS"/>
          <w:color w:val="000000"/>
          <w:sz w:val="22"/>
          <w:szCs w:val="22"/>
        </w:rPr>
        <w:t>prevederile</w:t>
      </w:r>
      <w:proofErr w:type="spellEnd"/>
      <w:r w:rsidRPr="00FD4963">
        <w:rPr>
          <w:rFonts w:ascii="Trebuchet MS" w:hAnsi="Trebuchet MS"/>
          <w:color w:val="000000"/>
          <w:sz w:val="22"/>
          <w:szCs w:val="22"/>
        </w:rPr>
        <w:t xml:space="preserve"> din PNDR, cap.8.1 </w:t>
      </w:r>
      <w:proofErr w:type="spellStart"/>
      <w:r w:rsidRPr="00FD4963">
        <w:rPr>
          <w:rFonts w:ascii="Trebuchet MS" w:hAnsi="Trebuchet MS"/>
          <w:color w:val="000000"/>
          <w:sz w:val="22"/>
          <w:szCs w:val="22"/>
        </w:rPr>
        <w:t>si</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fisa</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tehnica</w:t>
      </w:r>
      <w:proofErr w:type="spellEnd"/>
      <w:r w:rsidRPr="00FD4963">
        <w:rPr>
          <w:rFonts w:ascii="Trebuchet MS" w:hAnsi="Trebuchet MS"/>
          <w:color w:val="000000"/>
          <w:sz w:val="22"/>
          <w:szCs w:val="22"/>
        </w:rPr>
        <w:t xml:space="preserve"> a </w:t>
      </w:r>
      <w:proofErr w:type="spellStart"/>
      <w:r w:rsidRPr="00FD4963">
        <w:rPr>
          <w:rFonts w:ascii="Trebuchet MS" w:hAnsi="Trebuchet MS"/>
          <w:color w:val="000000"/>
          <w:sz w:val="22"/>
          <w:szCs w:val="22"/>
        </w:rPr>
        <w:t>submasurii</w:t>
      </w:r>
      <w:proofErr w:type="spellEnd"/>
      <w:r w:rsidRPr="00FD4963">
        <w:rPr>
          <w:rFonts w:ascii="Trebuchet MS" w:hAnsi="Trebuchet MS"/>
          <w:color w:val="000000"/>
          <w:sz w:val="22"/>
          <w:szCs w:val="22"/>
        </w:rPr>
        <w:t xml:space="preserve"> 19.2 </w:t>
      </w:r>
      <w:proofErr w:type="spellStart"/>
      <w:r w:rsidRPr="00FD4963">
        <w:rPr>
          <w:rFonts w:ascii="Trebuchet MS" w:hAnsi="Trebuchet MS"/>
          <w:color w:val="000000"/>
          <w:sz w:val="22"/>
          <w:szCs w:val="22"/>
        </w:rPr>
        <w:t>si</w:t>
      </w:r>
      <w:proofErr w:type="spellEnd"/>
      <w:r w:rsidRPr="00FD4963">
        <w:rPr>
          <w:rFonts w:ascii="Trebuchet MS" w:hAnsi="Trebuchet MS"/>
          <w:color w:val="000000"/>
          <w:sz w:val="22"/>
          <w:szCs w:val="22"/>
        </w:rPr>
        <w:t xml:space="preserve"> se </w:t>
      </w:r>
      <w:proofErr w:type="spellStart"/>
      <w:r w:rsidRPr="00FD4963">
        <w:rPr>
          <w:rFonts w:ascii="Trebuchet MS" w:hAnsi="Trebuchet MS"/>
          <w:color w:val="000000"/>
          <w:sz w:val="22"/>
          <w:szCs w:val="22"/>
        </w:rPr>
        <w:t>vor</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respecta</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prevederile</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aplicabile</w:t>
      </w:r>
      <w:proofErr w:type="spellEnd"/>
      <w:r w:rsidRPr="00FD4963">
        <w:rPr>
          <w:rFonts w:ascii="Trebuchet MS" w:hAnsi="Trebuchet MS"/>
          <w:color w:val="000000"/>
          <w:sz w:val="22"/>
          <w:szCs w:val="22"/>
        </w:rPr>
        <w:t xml:space="preserve"> LEADER</w:t>
      </w:r>
      <w:r w:rsidRPr="00FD4963">
        <w:rPr>
          <w:rFonts w:ascii="Trebuchet MS" w:hAnsi="Trebuchet MS"/>
          <w:color w:val="000000"/>
          <w:sz w:val="22"/>
          <w:szCs w:val="22"/>
        </w:rPr>
        <w:tab/>
        <w:t xml:space="preserve"> din  HG 226/2015.</w:t>
      </w:r>
    </w:p>
    <w:p w:rsidR="008763CA" w:rsidRPr="00FD4963" w:rsidRDefault="008763CA" w:rsidP="008763CA">
      <w:pPr>
        <w:tabs>
          <w:tab w:val="left" w:pos="270"/>
        </w:tabs>
        <w:jc w:val="both"/>
        <w:rPr>
          <w:rFonts w:ascii="Trebuchet MS" w:hAnsi="Trebuchet MS"/>
          <w:sz w:val="22"/>
          <w:szCs w:val="22"/>
        </w:rPr>
      </w:pPr>
      <w:proofErr w:type="spellStart"/>
      <w:r w:rsidRPr="00FD4963">
        <w:rPr>
          <w:rFonts w:ascii="Trebuchet MS" w:hAnsi="Trebuchet MS"/>
          <w:sz w:val="22"/>
          <w:szCs w:val="22"/>
        </w:rPr>
        <w:t>Prin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această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măsură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tipurile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actiuni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refera</w:t>
      </w:r>
      <w:proofErr w:type="spellEnd"/>
      <w:r w:rsidRPr="00FD4963">
        <w:rPr>
          <w:rFonts w:ascii="Trebuchet MS" w:hAnsi="Trebuchet MS"/>
          <w:sz w:val="22"/>
          <w:szCs w:val="22"/>
        </w:rPr>
        <w:t xml:space="preserve"> </w:t>
      </w:r>
      <w:proofErr w:type="gramStart"/>
      <w:r w:rsidRPr="00FD4963">
        <w:rPr>
          <w:rFonts w:ascii="Trebuchet MS" w:hAnsi="Trebuchet MS"/>
          <w:sz w:val="22"/>
          <w:szCs w:val="22"/>
        </w:rPr>
        <w:t>la :</w:t>
      </w:r>
      <w:proofErr w:type="gramEnd"/>
    </w:p>
    <w:p w:rsidR="008763CA" w:rsidRPr="00FD4963" w:rsidRDefault="008763CA" w:rsidP="008763CA">
      <w:pPr>
        <w:pStyle w:val="ListParagraph"/>
        <w:numPr>
          <w:ilvl w:val="0"/>
          <w:numId w:val="2"/>
        </w:numPr>
        <w:autoSpaceDE w:val="0"/>
        <w:autoSpaceDN w:val="0"/>
        <w:adjustRightInd w:val="0"/>
        <w:spacing w:line="276" w:lineRule="auto"/>
        <w:jc w:val="both"/>
        <w:rPr>
          <w:rFonts w:ascii="Trebuchet MS" w:hAnsi="Trebuchet MS" w:cs="PalatinoLinotype,Italic"/>
          <w:iCs/>
          <w:sz w:val="22"/>
          <w:szCs w:val="22"/>
        </w:rPr>
      </w:pPr>
      <w:r w:rsidRPr="00FD4963">
        <w:rPr>
          <w:rFonts w:ascii="Trebuchet MS" w:hAnsi="Trebuchet MS"/>
          <w:color w:val="000000"/>
          <w:sz w:val="22"/>
          <w:szCs w:val="22"/>
        </w:rPr>
        <w:t xml:space="preserve"> </w:t>
      </w:r>
      <w:proofErr w:type="spellStart"/>
      <w:r w:rsidRPr="00FD4963">
        <w:rPr>
          <w:rFonts w:ascii="Trebuchet MS" w:hAnsi="Trebuchet MS" w:cs="PalatinoLinotype,Italic"/>
          <w:iCs/>
          <w:sz w:val="22"/>
          <w:szCs w:val="22"/>
        </w:rPr>
        <w:t>Investiţii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în</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crearea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îmbunătăţirea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sau</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extinderea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tipurilor</w:t>
      </w:r>
      <w:proofErr w:type="spellEnd"/>
      <w:r w:rsidRPr="00FD4963">
        <w:rPr>
          <w:rFonts w:ascii="Trebuchet MS" w:hAnsi="Trebuchet MS" w:cs="PalatinoLinotype,Italic"/>
          <w:iCs/>
          <w:sz w:val="22"/>
          <w:szCs w:val="22"/>
        </w:rPr>
        <w:t xml:space="preserve"> de </w:t>
      </w:r>
      <w:proofErr w:type="spellStart"/>
      <w:r w:rsidRPr="00FD4963">
        <w:rPr>
          <w:rFonts w:ascii="Trebuchet MS" w:hAnsi="Trebuchet MS" w:cs="PalatinoLinotype,Italic"/>
          <w:iCs/>
          <w:sz w:val="22"/>
          <w:szCs w:val="22"/>
        </w:rPr>
        <w:t>infrastructură</w:t>
      </w:r>
      <w:proofErr w:type="spellEnd"/>
      <w:r w:rsidRPr="00FD4963">
        <w:rPr>
          <w:rFonts w:ascii="Trebuchet MS" w:hAnsi="Trebuchet MS" w:cs="PalatinoLinotype,Italic"/>
          <w:iCs/>
          <w:sz w:val="22"/>
          <w:szCs w:val="22"/>
        </w:rPr>
        <w:t xml:space="preserve"> la </w:t>
      </w:r>
      <w:proofErr w:type="spellStart"/>
      <w:r w:rsidRPr="00FD4963">
        <w:rPr>
          <w:rFonts w:ascii="Trebuchet MS" w:hAnsi="Trebuchet MS" w:cs="PalatinoLinotype,Italic"/>
          <w:iCs/>
          <w:sz w:val="22"/>
          <w:szCs w:val="22"/>
        </w:rPr>
        <w:t>scară</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mică</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inclusiv</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investiții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în</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enegie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regenerabils</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economisirea</w:t>
      </w:r>
      <w:proofErr w:type="spellEnd"/>
      <w:r w:rsidRPr="00FD4963">
        <w:rPr>
          <w:rFonts w:ascii="Trebuchet MS" w:hAnsi="Trebuchet MS" w:cs="PalatinoLinotype,Italic"/>
          <w:iCs/>
          <w:sz w:val="22"/>
          <w:szCs w:val="22"/>
        </w:rPr>
        <w:t xml:space="preserve"> de </w:t>
      </w:r>
      <w:proofErr w:type="spellStart"/>
      <w:r w:rsidRPr="00FD4963">
        <w:rPr>
          <w:rFonts w:ascii="Trebuchet MS" w:hAnsi="Trebuchet MS" w:cs="PalatinoLinotype,Italic"/>
          <w:iCs/>
          <w:sz w:val="22"/>
          <w:szCs w:val="22"/>
        </w:rPr>
        <w:t>energie</w:t>
      </w:r>
      <w:proofErr w:type="spellEnd"/>
      <w:r w:rsidRPr="00FD4963">
        <w:rPr>
          <w:rFonts w:ascii="Trebuchet MS" w:hAnsi="Trebuchet MS" w:cs="PalatinoLinotype,Italic"/>
          <w:iCs/>
          <w:sz w:val="22"/>
          <w:szCs w:val="22"/>
        </w:rPr>
        <w:t>:</w:t>
      </w:r>
    </w:p>
    <w:p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Construirea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sau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reconstruirea</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centre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pentru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servicii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sociale</w:t>
      </w:r>
      <w:proofErr w:type="spellEnd"/>
    </w:p>
    <w:p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Construirea</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facilităţi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educaţionale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şi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îngrijire</w:t>
      </w:r>
      <w:proofErr w:type="spellEnd"/>
    </w:p>
    <w:p w:rsidR="008763CA" w:rsidRPr="00FD4963" w:rsidRDefault="008763CA" w:rsidP="008763CA">
      <w:pPr>
        <w:pStyle w:val="ListParagraph"/>
        <w:numPr>
          <w:ilvl w:val="0"/>
          <w:numId w:val="3"/>
        </w:numPr>
        <w:spacing w:line="276" w:lineRule="auto"/>
        <w:jc w:val="both"/>
        <w:rPr>
          <w:rFonts w:ascii="Trebuchet MS" w:hAnsi="Trebuchet MS"/>
          <w:sz w:val="22"/>
          <w:szCs w:val="22"/>
        </w:rPr>
      </w:pPr>
      <w:proofErr w:type="spellStart"/>
      <w:r w:rsidRPr="00FD4963">
        <w:rPr>
          <w:rFonts w:ascii="Trebuchet MS" w:hAnsi="Trebuchet MS"/>
          <w:sz w:val="22"/>
          <w:szCs w:val="22"/>
        </w:rPr>
        <w:t>Achiziționarea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utilajelor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echipamentelor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serviciile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publice</w:t>
      </w:r>
      <w:proofErr w:type="spellEnd"/>
      <w:r w:rsidRPr="00FD4963">
        <w:rPr>
          <w:rFonts w:ascii="Trebuchet MS" w:hAnsi="Trebuchet MS"/>
          <w:sz w:val="22"/>
          <w:szCs w:val="22"/>
        </w:rPr>
        <w:t xml:space="preserve"> locale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cadrul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primăriilor</w:t>
      </w:r>
      <w:proofErr w:type="spellEnd"/>
    </w:p>
    <w:p w:rsidR="008763CA" w:rsidRPr="00FD4963" w:rsidRDefault="008763CA" w:rsidP="008763CA">
      <w:pPr>
        <w:pStyle w:val="ListParagraph"/>
        <w:numPr>
          <w:ilvl w:val="0"/>
          <w:numId w:val="3"/>
        </w:numPr>
        <w:spacing w:line="276" w:lineRule="auto"/>
        <w:jc w:val="both"/>
        <w:rPr>
          <w:rFonts w:ascii="Trebuchet MS" w:hAnsi="Trebuchet MS"/>
          <w:sz w:val="22"/>
          <w:szCs w:val="22"/>
        </w:rPr>
      </w:pPr>
      <w:proofErr w:type="spellStart"/>
      <w:r w:rsidRPr="00FD4963">
        <w:rPr>
          <w:rFonts w:ascii="Trebuchet MS" w:hAnsi="Trebuchet MS"/>
          <w:sz w:val="22"/>
          <w:szCs w:val="22"/>
        </w:rPr>
        <w:t>Înființarea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extinderea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rețelei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publice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iluminat</w:t>
      </w:r>
      <w:proofErr w:type="spellEnd"/>
    </w:p>
    <w:p w:rsidR="008763CA" w:rsidRPr="00FD4963" w:rsidRDefault="008763CA" w:rsidP="008763CA">
      <w:pPr>
        <w:pStyle w:val="ListParagraph"/>
        <w:numPr>
          <w:ilvl w:val="0"/>
          <w:numId w:val="3"/>
        </w:numPr>
        <w:spacing w:line="276" w:lineRule="auto"/>
        <w:jc w:val="both"/>
        <w:rPr>
          <w:rFonts w:ascii="Trebuchet MS" w:hAnsi="Trebuchet MS"/>
          <w:sz w:val="22"/>
          <w:szCs w:val="22"/>
        </w:rPr>
      </w:pPr>
      <w:proofErr w:type="spellStart"/>
      <w:r w:rsidRPr="00FD4963">
        <w:rPr>
          <w:rFonts w:ascii="Trebuchet MS" w:hAnsi="Trebuchet MS"/>
          <w:sz w:val="22"/>
          <w:szCs w:val="22"/>
        </w:rPr>
        <w:t>Înființarea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extinderea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sistemelor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supraveghere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localitățile</w:t>
      </w:r>
      <w:proofErr w:type="spellEnd"/>
      <w:r w:rsidRPr="00FD4963">
        <w:rPr>
          <w:rFonts w:ascii="Trebuchet MS" w:hAnsi="Trebuchet MS"/>
          <w:sz w:val="22"/>
          <w:szCs w:val="22"/>
        </w:rPr>
        <w:t xml:space="preserve"> MVS</w:t>
      </w:r>
    </w:p>
    <w:p w:rsidR="008763CA" w:rsidRPr="00FD4963" w:rsidRDefault="008763CA" w:rsidP="008763CA">
      <w:pPr>
        <w:pStyle w:val="ListParagraph"/>
        <w:numPr>
          <w:ilvl w:val="0"/>
          <w:numId w:val="3"/>
        </w:numPr>
        <w:spacing w:line="276" w:lineRule="auto"/>
        <w:jc w:val="both"/>
        <w:rPr>
          <w:rFonts w:ascii="Trebuchet MS" w:hAnsi="Trebuchet MS"/>
          <w:sz w:val="22"/>
          <w:szCs w:val="22"/>
        </w:rPr>
      </w:pPr>
      <w:proofErr w:type="spellStart"/>
      <w:r w:rsidRPr="00FD4963">
        <w:rPr>
          <w:rFonts w:ascii="Trebuchet MS" w:hAnsi="Trebuchet MS"/>
          <w:sz w:val="22"/>
          <w:szCs w:val="22"/>
        </w:rPr>
        <w:t>Construirea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reconstruirea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reabilitarea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drumurilor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podurilor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comunale</w:t>
      </w:r>
      <w:proofErr w:type="spellEnd"/>
      <w:r w:rsidRPr="00FD4963">
        <w:rPr>
          <w:rFonts w:ascii="Trebuchet MS" w:hAnsi="Trebuchet MS"/>
          <w:sz w:val="22"/>
          <w:szCs w:val="22"/>
        </w:rPr>
        <w:t>/</w:t>
      </w:r>
      <w:proofErr w:type="spellStart"/>
      <w:r w:rsidRPr="00FD4963">
        <w:rPr>
          <w:rFonts w:ascii="Trebuchet MS" w:hAnsi="Trebuchet MS"/>
          <w:sz w:val="22"/>
          <w:szCs w:val="22"/>
        </w:rPr>
        <w:t>sătești</w:t>
      </w:r>
      <w:proofErr w:type="spellEnd"/>
    </w:p>
    <w:p w:rsidR="008763CA" w:rsidRPr="00FD4963" w:rsidRDefault="008763CA" w:rsidP="008763CA">
      <w:pPr>
        <w:pStyle w:val="ListParagraph"/>
        <w:numPr>
          <w:ilvl w:val="0"/>
          <w:numId w:val="3"/>
        </w:numPr>
        <w:spacing w:line="276" w:lineRule="auto"/>
        <w:jc w:val="both"/>
        <w:rPr>
          <w:rFonts w:ascii="Trebuchet MS" w:hAnsi="Trebuchet MS"/>
          <w:sz w:val="22"/>
          <w:szCs w:val="22"/>
        </w:rPr>
      </w:pPr>
      <w:proofErr w:type="spellStart"/>
      <w:r w:rsidRPr="00FD4963">
        <w:rPr>
          <w:rFonts w:ascii="Trebuchet MS" w:hAnsi="Trebuchet MS"/>
          <w:sz w:val="22"/>
          <w:szCs w:val="22"/>
        </w:rPr>
        <w:t>Constuirea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reconstruirea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reabilitarea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sistemelor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alimentare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apa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canalizare</w:t>
      </w:r>
      <w:proofErr w:type="spellEnd"/>
    </w:p>
    <w:p w:rsidR="008763CA" w:rsidRPr="00FD4963" w:rsidRDefault="008763CA" w:rsidP="008763CA">
      <w:pPr>
        <w:pStyle w:val="ListParagraph"/>
        <w:numPr>
          <w:ilvl w:val="0"/>
          <w:numId w:val="2"/>
        </w:numPr>
        <w:autoSpaceDE w:val="0"/>
        <w:autoSpaceDN w:val="0"/>
        <w:adjustRightInd w:val="0"/>
        <w:spacing w:line="276" w:lineRule="auto"/>
        <w:jc w:val="both"/>
        <w:rPr>
          <w:rFonts w:ascii="Trebuchet MS" w:hAnsi="Trebuchet MS" w:cs="PalatinoLinotype,Italic"/>
          <w:iCs/>
          <w:sz w:val="22"/>
          <w:szCs w:val="22"/>
        </w:rPr>
      </w:pPr>
      <w:proofErr w:type="spellStart"/>
      <w:r w:rsidRPr="00FD4963">
        <w:rPr>
          <w:rFonts w:ascii="Trebuchet MS" w:hAnsi="Trebuchet MS" w:cs="PalatinoLinotype"/>
          <w:sz w:val="22"/>
          <w:szCs w:val="22"/>
        </w:rPr>
        <w:t>Investitii</w:t>
      </w:r>
      <w:proofErr w:type="spellEnd"/>
      <w:r w:rsidRPr="00FD4963">
        <w:rPr>
          <w:rFonts w:ascii="Trebuchet MS" w:hAnsi="Trebuchet MS" w:cs="PalatinoLinotype"/>
          <w:sz w:val="22"/>
          <w:szCs w:val="22"/>
        </w:rPr>
        <w:t xml:space="preserve"> in </w:t>
      </w:r>
      <w:proofErr w:type="spellStart"/>
      <w:r w:rsidRPr="00FD4963">
        <w:rPr>
          <w:rFonts w:ascii="Trebuchet MS" w:hAnsi="Trebuchet MS" w:cs="PalatinoLinotype"/>
          <w:sz w:val="22"/>
          <w:szCs w:val="22"/>
        </w:rPr>
        <w:t>stabilirea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imbunatatirea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sau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extinderea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Italic"/>
          <w:iCs/>
          <w:sz w:val="22"/>
          <w:szCs w:val="22"/>
        </w:rPr>
        <w:t>serviciilor</w:t>
      </w:r>
      <w:proofErr w:type="spellEnd"/>
      <w:r w:rsidRPr="00FD4963">
        <w:rPr>
          <w:rFonts w:ascii="Trebuchet MS" w:hAnsi="Trebuchet MS" w:cs="PalatinoLinotype,Italic"/>
          <w:iCs/>
          <w:sz w:val="22"/>
          <w:szCs w:val="22"/>
        </w:rPr>
        <w:t xml:space="preserve"> de </w:t>
      </w:r>
      <w:proofErr w:type="spellStart"/>
      <w:r w:rsidRPr="00FD4963">
        <w:rPr>
          <w:rFonts w:ascii="Trebuchet MS" w:hAnsi="Trebuchet MS" w:cs="PalatinoLinotype,Italic"/>
          <w:iCs/>
          <w:sz w:val="22"/>
          <w:szCs w:val="22"/>
        </w:rPr>
        <w:t>bază</w:t>
      </w:r>
      <w:proofErr w:type="spellEnd"/>
      <w:r w:rsidRPr="00FD4963">
        <w:rPr>
          <w:rFonts w:ascii="Trebuchet MS" w:hAnsi="Trebuchet MS" w:cs="PalatinoLinotype,Italic"/>
          <w:iCs/>
          <w:sz w:val="22"/>
          <w:szCs w:val="22"/>
        </w:rPr>
        <w:t xml:space="preserve"> locale </w:t>
      </w:r>
      <w:proofErr w:type="spellStart"/>
      <w:r w:rsidRPr="00FD4963">
        <w:rPr>
          <w:rFonts w:ascii="Trebuchet MS" w:hAnsi="Trebuchet MS" w:cs="PalatinoLinotype,Italic"/>
          <w:iCs/>
          <w:sz w:val="22"/>
          <w:szCs w:val="22"/>
        </w:rPr>
        <w:t>pentru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Italic"/>
          <w:iCs/>
          <w:sz w:val="22"/>
          <w:szCs w:val="22"/>
        </w:rPr>
        <w:t>populaţia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rurală</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inclusiv</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recreaţie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cultură</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a </w:t>
      </w:r>
      <w:proofErr w:type="spellStart"/>
      <w:r w:rsidRPr="00FD4963">
        <w:rPr>
          <w:rFonts w:ascii="Trebuchet MS" w:hAnsi="Trebuchet MS" w:cs="PalatinoLinotype,Italic"/>
          <w:iCs/>
          <w:sz w:val="22"/>
          <w:szCs w:val="22"/>
        </w:rPr>
        <w:t>infrastructurii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aferente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adică</w:t>
      </w:r>
      <w:proofErr w:type="spellEnd"/>
    </w:p>
    <w:p w:rsidR="008763CA" w:rsidRPr="00FD4963" w:rsidRDefault="008763CA" w:rsidP="008763CA">
      <w:pPr>
        <w:pStyle w:val="ListParagraph"/>
        <w:numPr>
          <w:ilvl w:val="0"/>
          <w:numId w:val="4"/>
        </w:numPr>
        <w:autoSpaceDE w:val="0"/>
        <w:autoSpaceDN w:val="0"/>
        <w:adjustRightInd w:val="0"/>
        <w:spacing w:line="276" w:lineRule="auto"/>
        <w:jc w:val="both"/>
        <w:rPr>
          <w:rFonts w:ascii="Trebuchet MS" w:hAnsi="Trebuchet MS" w:cs="PalatinoLinotype,Italic"/>
          <w:iCs/>
          <w:sz w:val="22"/>
          <w:szCs w:val="22"/>
        </w:rPr>
      </w:pPr>
      <w:proofErr w:type="spellStart"/>
      <w:r w:rsidRPr="00FD4963">
        <w:rPr>
          <w:rFonts w:ascii="Trebuchet MS" w:hAnsi="Trebuchet MS" w:cs="PalatinoLinotype,Italic"/>
          <w:iCs/>
          <w:sz w:val="22"/>
          <w:szCs w:val="22"/>
        </w:rPr>
        <w:t>Investitii</w:t>
      </w:r>
      <w:proofErr w:type="spellEnd"/>
      <w:r w:rsidRPr="00FD4963">
        <w:rPr>
          <w:rFonts w:ascii="Trebuchet MS" w:hAnsi="Trebuchet MS" w:cs="PalatinoLinotype,Italic"/>
          <w:iCs/>
          <w:sz w:val="22"/>
          <w:szCs w:val="22"/>
        </w:rPr>
        <w:t xml:space="preserve"> in </w:t>
      </w:r>
      <w:proofErr w:type="spellStart"/>
      <w:r w:rsidRPr="00FD4963">
        <w:rPr>
          <w:rFonts w:ascii="Trebuchet MS" w:hAnsi="Trebuchet MS" w:cs="PalatinoLinotype,Italic"/>
          <w:iCs/>
          <w:sz w:val="22"/>
          <w:szCs w:val="22"/>
        </w:rPr>
        <w:t>infrastructura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educationala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sociala</w:t>
      </w:r>
      <w:proofErr w:type="spellEnd"/>
      <w:r w:rsidRPr="00FD4963">
        <w:rPr>
          <w:rFonts w:ascii="Trebuchet MS" w:hAnsi="Trebuchet MS" w:cs="PalatinoLinotype,Italic"/>
          <w:iCs/>
          <w:sz w:val="22"/>
          <w:szCs w:val="22"/>
        </w:rPr>
        <w:t xml:space="preserve"> cu impact direct </w:t>
      </w:r>
      <w:proofErr w:type="spellStart"/>
      <w:r w:rsidRPr="00FD4963">
        <w:rPr>
          <w:rFonts w:ascii="Trebuchet MS" w:hAnsi="Trebuchet MS" w:cs="PalatinoLinotype,Italic"/>
          <w:iCs/>
          <w:sz w:val="22"/>
          <w:szCs w:val="22"/>
        </w:rPr>
        <w:t>asupra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populatiei</w:t>
      </w:r>
      <w:proofErr w:type="spellEnd"/>
      <w:r w:rsidRPr="00FD4963">
        <w:rPr>
          <w:rFonts w:ascii="Trebuchet MS" w:hAnsi="Trebuchet MS" w:cs="PalatinoLinotype,Italic"/>
          <w:iCs/>
          <w:sz w:val="22"/>
          <w:szCs w:val="22"/>
        </w:rPr>
        <w:t xml:space="preserve">  din zona MVS, </w:t>
      </w:r>
      <w:proofErr w:type="spellStart"/>
      <w:r w:rsidRPr="00FD4963">
        <w:rPr>
          <w:rFonts w:ascii="Trebuchet MS" w:hAnsi="Trebuchet MS" w:cs="PalatinoLinotype,Italic"/>
          <w:iCs/>
          <w:sz w:val="22"/>
          <w:szCs w:val="22"/>
        </w:rPr>
        <w:t>pe</w:t>
      </w:r>
      <w:proofErr w:type="spellEnd"/>
      <w:r w:rsidRPr="00FD4963">
        <w:rPr>
          <w:rFonts w:ascii="Trebuchet MS" w:hAnsi="Trebuchet MS" w:cs="PalatinoLinotype,Italic"/>
          <w:iCs/>
          <w:sz w:val="22"/>
          <w:szCs w:val="22"/>
        </w:rPr>
        <w:t xml:space="preserve"> diverse </w:t>
      </w:r>
      <w:proofErr w:type="spellStart"/>
      <w:r w:rsidRPr="00FD4963">
        <w:rPr>
          <w:rFonts w:ascii="Trebuchet MS" w:hAnsi="Trebuchet MS" w:cs="PalatinoLinotype,Italic"/>
          <w:iCs/>
          <w:sz w:val="22"/>
          <w:szCs w:val="22"/>
        </w:rPr>
        <w:t>segmente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educationale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prescolar</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scolar</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scoli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profesionale</w:t>
      </w:r>
      <w:proofErr w:type="spellEnd"/>
      <w:r w:rsidRPr="00FD4963">
        <w:rPr>
          <w:rFonts w:ascii="Trebuchet MS" w:hAnsi="Trebuchet MS" w:cs="PalatinoLinotype,Italic"/>
          <w:iCs/>
          <w:sz w:val="22"/>
          <w:szCs w:val="22"/>
        </w:rPr>
        <w:t xml:space="preserve"> in </w:t>
      </w:r>
      <w:proofErr w:type="spellStart"/>
      <w:r w:rsidRPr="00FD4963">
        <w:rPr>
          <w:rFonts w:ascii="Trebuchet MS" w:hAnsi="Trebuchet MS" w:cs="PalatinoLinotype,Italic"/>
          <w:iCs/>
          <w:sz w:val="22"/>
          <w:szCs w:val="22"/>
        </w:rPr>
        <w:t>domeniul</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agricol</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sociale</w:t>
      </w:r>
      <w:proofErr w:type="spellEnd"/>
      <w:r w:rsidRPr="00FD4963">
        <w:rPr>
          <w:rFonts w:ascii="Trebuchet MS" w:hAnsi="Trebuchet MS" w:cs="PalatinoLinotype,Italic"/>
          <w:iCs/>
          <w:sz w:val="22"/>
          <w:szCs w:val="22"/>
        </w:rPr>
        <w:t xml:space="preserve"> ( </w:t>
      </w:r>
      <w:proofErr w:type="spellStart"/>
      <w:r w:rsidRPr="00FD4963">
        <w:rPr>
          <w:rFonts w:ascii="Trebuchet MS" w:hAnsi="Trebuchet MS" w:cs="PalatinoLinotype,Italic"/>
          <w:iCs/>
          <w:sz w:val="22"/>
          <w:szCs w:val="22"/>
        </w:rPr>
        <w:t>infrastructura</w:t>
      </w:r>
      <w:proofErr w:type="spellEnd"/>
      <w:r w:rsidRPr="00FD4963">
        <w:rPr>
          <w:rFonts w:ascii="Trebuchet MS" w:hAnsi="Trebuchet MS" w:cs="PalatinoLinotype,Italic"/>
          <w:iCs/>
          <w:sz w:val="22"/>
          <w:szCs w:val="22"/>
        </w:rPr>
        <w:t xml:space="preserve"> de tip after-school)</w:t>
      </w:r>
    </w:p>
    <w:p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Investiţii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în</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facilităţi</w:t>
      </w:r>
      <w:proofErr w:type="spellEnd"/>
      <w:r w:rsidRPr="00FD4963">
        <w:rPr>
          <w:rFonts w:ascii="Trebuchet MS" w:hAnsi="Trebuchet MS" w:cs="PalatinoLinotype"/>
          <w:sz w:val="22"/>
          <w:szCs w:val="22"/>
        </w:rPr>
        <w:t xml:space="preserve"> care </w:t>
      </w:r>
      <w:proofErr w:type="spellStart"/>
      <w:r w:rsidRPr="00FD4963">
        <w:rPr>
          <w:rFonts w:ascii="Trebuchet MS" w:hAnsi="Trebuchet MS" w:cs="PalatinoLinotype"/>
          <w:sz w:val="22"/>
          <w:szCs w:val="22"/>
        </w:rPr>
        <w:t>sprijină</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activităţi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recreaţie</w:t>
      </w:r>
      <w:proofErr w:type="spellEnd"/>
    </w:p>
    <w:p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Investiţii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în</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stabilirea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extinderea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şi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modernizarea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facilităţilor</w:t>
      </w:r>
      <w:proofErr w:type="spellEnd"/>
      <w:r w:rsidRPr="00FD4963">
        <w:rPr>
          <w:rFonts w:ascii="Trebuchet MS" w:hAnsi="Trebuchet MS" w:cs="PalatinoLinotype"/>
          <w:sz w:val="22"/>
          <w:szCs w:val="22"/>
        </w:rPr>
        <w:t xml:space="preserve"> care </w:t>
      </w:r>
      <w:proofErr w:type="spellStart"/>
      <w:r w:rsidRPr="00FD4963">
        <w:rPr>
          <w:rFonts w:ascii="Trebuchet MS" w:hAnsi="Trebuchet MS" w:cs="PalatinoLinotype"/>
          <w:sz w:val="22"/>
          <w:szCs w:val="22"/>
        </w:rPr>
        <w:t>furnizează</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servicii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bază</w:t>
      </w:r>
      <w:proofErr w:type="spellEnd"/>
      <w:r w:rsidRPr="00FD4963">
        <w:rPr>
          <w:rFonts w:ascii="Trebuchet MS" w:hAnsi="Trebuchet MS" w:cs="PalatinoLinotype"/>
          <w:sz w:val="22"/>
          <w:szCs w:val="22"/>
        </w:rPr>
        <w:t xml:space="preserve"> ( </w:t>
      </w:r>
      <w:proofErr w:type="spellStart"/>
      <w:r w:rsidRPr="00FD4963">
        <w:rPr>
          <w:rFonts w:ascii="Trebuchet MS" w:hAnsi="Trebuchet MS" w:cs="PalatinoLinotype"/>
          <w:sz w:val="22"/>
          <w:szCs w:val="22"/>
        </w:rPr>
        <w:t>pieţe</w:t>
      </w:r>
      <w:proofErr w:type="spellEnd"/>
      <w:r w:rsidRPr="00FD4963">
        <w:rPr>
          <w:rFonts w:ascii="Trebuchet MS" w:hAnsi="Trebuchet MS" w:cs="PalatinoLinotype"/>
          <w:sz w:val="22"/>
          <w:szCs w:val="22"/>
        </w:rPr>
        <w:t xml:space="preserve"> locale, </w:t>
      </w:r>
      <w:proofErr w:type="spellStart"/>
      <w:r w:rsidRPr="00FD4963">
        <w:rPr>
          <w:rFonts w:ascii="Trebuchet MS" w:hAnsi="Trebuchet MS" w:cs="PalatinoLinotype"/>
          <w:sz w:val="22"/>
          <w:szCs w:val="22"/>
        </w:rPr>
        <w:t>centre</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comunitate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pentru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activităţi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sociale,etc</w:t>
      </w:r>
      <w:proofErr w:type="spellEnd"/>
      <w:r w:rsidRPr="00FD4963">
        <w:rPr>
          <w:rFonts w:ascii="Trebuchet MS" w:hAnsi="Trebuchet MS" w:cs="PalatinoLinotype"/>
          <w:sz w:val="22"/>
          <w:szCs w:val="22"/>
        </w:rPr>
        <w:t>)</w:t>
      </w:r>
    </w:p>
    <w:p w:rsidR="008763CA" w:rsidRPr="00FD4963" w:rsidRDefault="008763CA" w:rsidP="008763CA">
      <w:pPr>
        <w:pStyle w:val="ListParagraph"/>
        <w:numPr>
          <w:ilvl w:val="0"/>
          <w:numId w:val="3"/>
        </w:numPr>
        <w:tabs>
          <w:tab w:val="left" w:pos="270"/>
        </w:tabs>
        <w:spacing w:line="276" w:lineRule="auto"/>
        <w:jc w:val="both"/>
        <w:rPr>
          <w:rFonts w:ascii="Trebuchet MS" w:hAnsi="Trebuchet MS"/>
          <w:sz w:val="22"/>
          <w:szCs w:val="22"/>
        </w:rPr>
      </w:pPr>
      <w:proofErr w:type="spellStart"/>
      <w:r w:rsidRPr="00FD4963">
        <w:rPr>
          <w:rFonts w:ascii="Trebuchet MS" w:hAnsi="Trebuchet MS"/>
          <w:sz w:val="22"/>
          <w:szCs w:val="22"/>
        </w:rPr>
        <w:t>Înființarea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modernizarea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infrastructurii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agrement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turistic</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uz</w:t>
      </w:r>
      <w:proofErr w:type="spellEnd"/>
      <w:r w:rsidRPr="00FD4963">
        <w:rPr>
          <w:rFonts w:ascii="Trebuchet MS" w:hAnsi="Trebuchet MS"/>
          <w:sz w:val="22"/>
          <w:szCs w:val="22"/>
        </w:rPr>
        <w:t xml:space="preserve"> public conform </w:t>
      </w:r>
      <w:proofErr w:type="spellStart"/>
      <w:r w:rsidRPr="00FD4963">
        <w:rPr>
          <w:rFonts w:ascii="Trebuchet MS" w:hAnsi="Trebuchet MS"/>
          <w:sz w:val="22"/>
          <w:szCs w:val="22"/>
        </w:rPr>
        <w:t>specificului</w:t>
      </w:r>
      <w:proofErr w:type="spellEnd"/>
      <w:r w:rsidRPr="00FD4963">
        <w:rPr>
          <w:rFonts w:ascii="Trebuchet MS" w:hAnsi="Trebuchet MS"/>
          <w:sz w:val="22"/>
          <w:szCs w:val="22"/>
        </w:rPr>
        <w:t xml:space="preserve"> local</w:t>
      </w:r>
    </w:p>
    <w:p w:rsidR="008763CA" w:rsidRPr="00FD4963" w:rsidRDefault="008763CA" w:rsidP="008763CA">
      <w:pPr>
        <w:pStyle w:val="ListParagraph"/>
        <w:numPr>
          <w:ilvl w:val="0"/>
          <w:numId w:val="3"/>
        </w:numPr>
        <w:tabs>
          <w:tab w:val="left" w:pos="270"/>
        </w:tabs>
        <w:spacing w:line="276" w:lineRule="auto"/>
        <w:jc w:val="both"/>
        <w:rPr>
          <w:rFonts w:ascii="Trebuchet MS" w:hAnsi="Trebuchet MS"/>
          <w:sz w:val="22"/>
          <w:szCs w:val="22"/>
        </w:rPr>
      </w:pP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proiecte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inovare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furnizare</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serviciilor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mijloace</w:t>
      </w:r>
      <w:proofErr w:type="spellEnd"/>
      <w:r w:rsidRPr="00FD4963">
        <w:rPr>
          <w:rFonts w:ascii="Trebuchet MS" w:hAnsi="Trebuchet MS"/>
          <w:sz w:val="22"/>
          <w:szCs w:val="22"/>
        </w:rPr>
        <w:t xml:space="preserve"> alternative de </w:t>
      </w:r>
      <w:proofErr w:type="spellStart"/>
      <w:r w:rsidRPr="00FD4963">
        <w:rPr>
          <w:rFonts w:ascii="Trebuchet MS" w:hAnsi="Trebuchet MS"/>
          <w:sz w:val="22"/>
          <w:szCs w:val="22"/>
        </w:rPr>
        <w:t>sisteme</w:t>
      </w:r>
      <w:proofErr w:type="spellEnd"/>
      <w:r w:rsidRPr="00FD4963">
        <w:rPr>
          <w:rFonts w:ascii="Trebuchet MS" w:hAnsi="Trebuchet MS"/>
          <w:sz w:val="22"/>
          <w:szCs w:val="22"/>
        </w:rPr>
        <w:t xml:space="preserve"> de transport local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îmbatranire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activă</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populației</w:t>
      </w:r>
      <w:proofErr w:type="spellEnd"/>
      <w:r w:rsidRPr="00FD4963">
        <w:rPr>
          <w:rFonts w:ascii="Trebuchet MS" w:hAnsi="Trebuchet MS"/>
          <w:sz w:val="22"/>
          <w:szCs w:val="22"/>
        </w:rPr>
        <w:t>)</w:t>
      </w:r>
    </w:p>
    <w:p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r>
        <w:rPr>
          <w:rFonts w:ascii="Trebuchet MS" w:hAnsi="Trebuchet MS" w:cs="PalatinoLinotype,Italic"/>
          <w:iCs/>
          <w:sz w:val="22"/>
          <w:szCs w:val="22"/>
        </w:rPr>
        <w:t xml:space="preserve"> </w:t>
      </w:r>
    </w:p>
    <w:p w:rsidR="008763CA" w:rsidRPr="00FD4963" w:rsidRDefault="008763CA" w:rsidP="008763CA">
      <w:pPr>
        <w:pStyle w:val="ListParagraph"/>
        <w:numPr>
          <w:ilvl w:val="0"/>
          <w:numId w:val="2"/>
        </w:numPr>
        <w:autoSpaceDE w:val="0"/>
        <w:autoSpaceDN w:val="0"/>
        <w:adjustRightInd w:val="0"/>
        <w:spacing w:line="276" w:lineRule="auto"/>
        <w:jc w:val="both"/>
        <w:rPr>
          <w:rFonts w:ascii="Trebuchet MS" w:hAnsi="Trebuchet MS" w:cs="PalatinoLinotype,Italic"/>
          <w:iCs/>
          <w:sz w:val="22"/>
          <w:szCs w:val="22"/>
        </w:rPr>
      </w:pPr>
      <w:proofErr w:type="spellStart"/>
      <w:r w:rsidRPr="00FD4963">
        <w:rPr>
          <w:rFonts w:ascii="Trebuchet MS" w:hAnsi="Trebuchet MS" w:cs="PalatinoLinotype,Italic"/>
          <w:iCs/>
          <w:sz w:val="22"/>
          <w:szCs w:val="22"/>
        </w:rPr>
        <w:t>Investiţii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asociate</w:t>
      </w:r>
      <w:proofErr w:type="spellEnd"/>
      <w:r w:rsidRPr="00FD4963">
        <w:rPr>
          <w:rFonts w:ascii="Trebuchet MS" w:hAnsi="Trebuchet MS" w:cs="PalatinoLinotype,Italic"/>
          <w:iCs/>
          <w:sz w:val="22"/>
          <w:szCs w:val="22"/>
        </w:rPr>
        <w:t xml:space="preserve"> cu </w:t>
      </w:r>
      <w:proofErr w:type="spellStart"/>
      <w:r w:rsidRPr="00FD4963">
        <w:rPr>
          <w:rFonts w:ascii="Trebuchet MS" w:hAnsi="Trebuchet MS" w:cs="PalatinoLinotype,Italic"/>
          <w:iCs/>
          <w:sz w:val="22"/>
          <w:szCs w:val="22"/>
        </w:rPr>
        <w:t>întreţinerea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restaurarea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îmbunătăţirea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patrimoniului</w:t>
      </w:r>
      <w:proofErr w:type="spellEnd"/>
      <w:r w:rsidRPr="00FD4963">
        <w:rPr>
          <w:rFonts w:ascii="Trebuchet MS" w:hAnsi="Trebuchet MS" w:cs="PalatinoLinotype,Italic"/>
          <w:iCs/>
          <w:sz w:val="22"/>
          <w:szCs w:val="22"/>
        </w:rPr>
        <w:t xml:space="preserve"> cultural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natural a </w:t>
      </w:r>
      <w:proofErr w:type="spellStart"/>
      <w:r w:rsidRPr="00FD4963">
        <w:rPr>
          <w:rFonts w:ascii="Trebuchet MS" w:hAnsi="Trebuchet MS" w:cs="PalatinoLinotype,Italic"/>
          <w:iCs/>
          <w:sz w:val="22"/>
          <w:szCs w:val="22"/>
        </w:rPr>
        <w:t>satelor</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peisajelor</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rurale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a </w:t>
      </w:r>
      <w:proofErr w:type="spellStart"/>
      <w:r w:rsidRPr="00FD4963">
        <w:rPr>
          <w:rFonts w:ascii="Trebuchet MS" w:hAnsi="Trebuchet MS" w:cs="PalatinoLinotype,Italic"/>
          <w:iCs/>
          <w:sz w:val="22"/>
          <w:szCs w:val="22"/>
        </w:rPr>
        <w:t>zonelor</w:t>
      </w:r>
      <w:proofErr w:type="spellEnd"/>
      <w:r w:rsidRPr="00FD4963">
        <w:rPr>
          <w:rFonts w:ascii="Trebuchet MS" w:hAnsi="Trebuchet MS" w:cs="PalatinoLinotype,Italic"/>
          <w:iCs/>
          <w:sz w:val="22"/>
          <w:szCs w:val="22"/>
        </w:rPr>
        <w:t xml:space="preserve"> cu o </w:t>
      </w:r>
      <w:proofErr w:type="spellStart"/>
      <w:r w:rsidRPr="00FD4963">
        <w:rPr>
          <w:rFonts w:ascii="Trebuchet MS" w:hAnsi="Trebuchet MS" w:cs="PalatinoLinotype,Italic"/>
          <w:iCs/>
          <w:sz w:val="22"/>
          <w:szCs w:val="22"/>
        </w:rPr>
        <w:t>valoare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naturală</w:t>
      </w:r>
      <w:proofErr w:type="spellEnd"/>
      <w:r w:rsidRPr="00FD4963">
        <w:rPr>
          <w:rFonts w:ascii="Trebuchet MS" w:hAnsi="Trebuchet MS" w:cs="PalatinoLinotype,Italic"/>
          <w:iCs/>
          <w:sz w:val="22"/>
          <w:szCs w:val="22"/>
        </w:rPr>
        <w:t xml:space="preserve"> mare, </w:t>
      </w:r>
      <w:proofErr w:type="spellStart"/>
      <w:r w:rsidRPr="00FD4963">
        <w:rPr>
          <w:rFonts w:ascii="Trebuchet MS" w:hAnsi="Trebuchet MS" w:cs="PalatinoLinotype,Italic"/>
          <w:iCs/>
          <w:sz w:val="22"/>
          <w:szCs w:val="22"/>
        </w:rPr>
        <w:t>inclusiv</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referitoare</w:t>
      </w:r>
      <w:proofErr w:type="spellEnd"/>
      <w:r w:rsidRPr="00FD4963">
        <w:rPr>
          <w:rFonts w:ascii="Trebuchet MS" w:hAnsi="Trebuchet MS" w:cs="PalatinoLinotype,Italic"/>
          <w:iCs/>
          <w:sz w:val="22"/>
          <w:szCs w:val="22"/>
        </w:rPr>
        <w:t xml:space="preserve"> la </w:t>
      </w:r>
      <w:proofErr w:type="spellStart"/>
      <w:r w:rsidRPr="00FD4963">
        <w:rPr>
          <w:rFonts w:ascii="Trebuchet MS" w:hAnsi="Trebuchet MS" w:cs="PalatinoLinotype,Italic"/>
          <w:iCs/>
          <w:sz w:val="22"/>
          <w:szCs w:val="22"/>
        </w:rPr>
        <w:t>aspectele</w:t>
      </w:r>
      <w:proofErr w:type="spellEnd"/>
      <w:r w:rsidRPr="00FD4963">
        <w:rPr>
          <w:rFonts w:ascii="Trebuchet MS" w:hAnsi="Trebuchet MS" w:cs="PalatinoLinotype,Italic"/>
          <w:iCs/>
          <w:sz w:val="22"/>
          <w:szCs w:val="22"/>
        </w:rPr>
        <w:t xml:space="preserve"> socio-</w:t>
      </w:r>
      <w:proofErr w:type="spellStart"/>
      <w:r w:rsidRPr="00FD4963">
        <w:rPr>
          <w:rFonts w:ascii="Trebuchet MS" w:hAnsi="Trebuchet MS" w:cs="PalatinoLinotype,Italic"/>
          <w:iCs/>
          <w:sz w:val="22"/>
          <w:szCs w:val="22"/>
        </w:rPr>
        <w:t>economice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precum</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la </w:t>
      </w:r>
      <w:proofErr w:type="spellStart"/>
      <w:r w:rsidRPr="00FD4963">
        <w:rPr>
          <w:rFonts w:ascii="Trebuchet MS" w:hAnsi="Trebuchet MS" w:cs="PalatinoLinotype,Italic"/>
          <w:iCs/>
          <w:sz w:val="22"/>
          <w:szCs w:val="22"/>
        </w:rPr>
        <w:t>acţiunile</w:t>
      </w:r>
      <w:proofErr w:type="spellEnd"/>
      <w:r w:rsidRPr="00FD4963">
        <w:rPr>
          <w:rFonts w:ascii="Trebuchet MS" w:hAnsi="Trebuchet MS" w:cs="PalatinoLinotype,Italic"/>
          <w:iCs/>
          <w:sz w:val="22"/>
          <w:szCs w:val="22"/>
        </w:rPr>
        <w:t xml:space="preserve"> de </w:t>
      </w:r>
      <w:proofErr w:type="spellStart"/>
      <w:r w:rsidRPr="00FD4963">
        <w:rPr>
          <w:rFonts w:ascii="Trebuchet MS" w:hAnsi="Trebuchet MS" w:cs="PalatinoLinotype,Italic"/>
          <w:iCs/>
          <w:sz w:val="22"/>
          <w:szCs w:val="22"/>
        </w:rPr>
        <w:t>conştientizare</w:t>
      </w:r>
      <w:proofErr w:type="spellEnd"/>
      <w:r w:rsidRPr="00FD4963">
        <w:rPr>
          <w:rFonts w:ascii="Trebuchet MS" w:hAnsi="Trebuchet MS" w:cs="PalatinoLinotype,Italic"/>
          <w:iCs/>
          <w:sz w:val="22"/>
          <w:szCs w:val="22"/>
        </w:rPr>
        <w:t xml:space="preserve"> a </w:t>
      </w:r>
      <w:proofErr w:type="spellStart"/>
      <w:r w:rsidRPr="00FD4963">
        <w:rPr>
          <w:rFonts w:ascii="Trebuchet MS" w:hAnsi="Trebuchet MS" w:cs="PalatinoLinotype,Italic"/>
          <w:iCs/>
          <w:sz w:val="22"/>
          <w:szCs w:val="22"/>
        </w:rPr>
        <w:t>mediului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înconjurător</w:t>
      </w:r>
      <w:proofErr w:type="spellEnd"/>
      <w:r w:rsidRPr="00FD4963">
        <w:rPr>
          <w:rFonts w:ascii="Trebuchet MS" w:hAnsi="Trebuchet MS" w:cs="PalatinoLinotype,Italic"/>
          <w:iCs/>
          <w:sz w:val="22"/>
          <w:szCs w:val="22"/>
        </w:rPr>
        <w:t xml:space="preserve">, </w:t>
      </w:r>
    </w:p>
    <w:p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Activităţi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informare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şi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creştere</w:t>
      </w:r>
      <w:proofErr w:type="spellEnd"/>
      <w:r w:rsidRPr="00FD4963">
        <w:rPr>
          <w:rFonts w:ascii="Trebuchet MS" w:hAnsi="Trebuchet MS" w:cs="PalatinoLinotype"/>
          <w:sz w:val="22"/>
          <w:szCs w:val="22"/>
        </w:rPr>
        <w:t xml:space="preserve"> a </w:t>
      </w:r>
      <w:proofErr w:type="spellStart"/>
      <w:r w:rsidRPr="00FD4963">
        <w:rPr>
          <w:rFonts w:ascii="Trebuchet MS" w:hAnsi="Trebuchet MS" w:cs="PalatinoLinotype"/>
          <w:sz w:val="22"/>
          <w:szCs w:val="22"/>
        </w:rPr>
        <w:t>conştientizării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exemplu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centre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pentru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vizitatori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în</w:t>
      </w:r>
      <w:proofErr w:type="spellEnd"/>
      <w:r w:rsidRPr="00FD4963">
        <w:rPr>
          <w:rFonts w:ascii="Trebuchet MS" w:hAnsi="Trebuchet MS" w:cs="PalatinoLinotype"/>
          <w:sz w:val="22"/>
          <w:szCs w:val="22"/>
        </w:rPr>
        <w:t xml:space="preserve"> zone </w:t>
      </w:r>
      <w:proofErr w:type="spellStart"/>
      <w:r w:rsidRPr="00FD4963">
        <w:rPr>
          <w:rFonts w:ascii="Trebuchet MS" w:hAnsi="Trebuchet MS" w:cs="PalatinoLinotype"/>
          <w:sz w:val="22"/>
          <w:szCs w:val="22"/>
        </w:rPr>
        <w:t>protejate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acţiuni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publicitate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interpretare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şi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cărări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tematice</w:t>
      </w:r>
      <w:proofErr w:type="spellEnd"/>
    </w:p>
    <w:p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Conservarea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patrimoniului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construit</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dimensiuni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mici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capele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poduri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facilităţi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publice</w:t>
      </w:r>
      <w:proofErr w:type="spellEnd"/>
      <w:r w:rsidRPr="00FD4963">
        <w:rPr>
          <w:rFonts w:ascii="Trebuchet MS" w:hAnsi="Trebuchet MS" w:cs="PalatinoLinotype"/>
          <w:sz w:val="22"/>
          <w:szCs w:val="22"/>
        </w:rPr>
        <w:t>)</w:t>
      </w:r>
    </w:p>
    <w:p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Acţiuni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inventariere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pentru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listarea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locaţiilor</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patrimoniu</w:t>
      </w:r>
      <w:proofErr w:type="spellEnd"/>
      <w:r w:rsidRPr="00FD4963">
        <w:rPr>
          <w:rFonts w:ascii="Trebuchet MS" w:hAnsi="Trebuchet MS" w:cs="PalatinoLinotype"/>
          <w:sz w:val="22"/>
          <w:szCs w:val="22"/>
        </w:rPr>
        <w:t xml:space="preserve"> cultural/natural</w:t>
      </w:r>
    </w:p>
    <w:p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Conservarea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patrimoniului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nematerial</w:t>
      </w:r>
      <w:proofErr w:type="spellEnd"/>
      <w:r w:rsidRPr="00FD4963">
        <w:rPr>
          <w:rFonts w:ascii="Trebuchet MS" w:hAnsi="Trebuchet MS" w:cs="PalatinoLinotype"/>
          <w:sz w:val="22"/>
          <w:szCs w:val="22"/>
        </w:rPr>
        <w:t xml:space="preserve"> cum </w:t>
      </w:r>
      <w:proofErr w:type="spellStart"/>
      <w:r w:rsidRPr="00FD4963">
        <w:rPr>
          <w:rFonts w:ascii="Trebuchet MS" w:hAnsi="Trebuchet MS" w:cs="PalatinoLinotype"/>
          <w:sz w:val="22"/>
          <w:szCs w:val="22"/>
        </w:rPr>
        <w:t>ar</w:t>
      </w:r>
      <w:proofErr w:type="spellEnd"/>
      <w:r w:rsidRPr="00FD4963">
        <w:rPr>
          <w:rFonts w:ascii="Trebuchet MS" w:hAnsi="Trebuchet MS" w:cs="PalatinoLinotype"/>
          <w:sz w:val="22"/>
          <w:szCs w:val="22"/>
        </w:rPr>
        <w:t xml:space="preserve"> fi </w:t>
      </w:r>
      <w:proofErr w:type="spellStart"/>
      <w:r w:rsidRPr="00FD4963">
        <w:rPr>
          <w:rFonts w:ascii="Trebuchet MS" w:hAnsi="Trebuchet MS" w:cs="PalatinoLinotype"/>
          <w:sz w:val="22"/>
          <w:szCs w:val="22"/>
        </w:rPr>
        <w:t>muzica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folclorul</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etnologia</w:t>
      </w:r>
      <w:proofErr w:type="spellEnd"/>
    </w:p>
    <w:p w:rsidR="008763CA" w:rsidRPr="00FD4963" w:rsidRDefault="008763CA" w:rsidP="008763CA">
      <w:pPr>
        <w:pStyle w:val="ListParagraph"/>
        <w:numPr>
          <w:ilvl w:val="0"/>
          <w:numId w:val="3"/>
        </w:numPr>
        <w:tabs>
          <w:tab w:val="left" w:pos="270"/>
        </w:tabs>
        <w:spacing w:line="276" w:lineRule="auto"/>
        <w:jc w:val="both"/>
        <w:rPr>
          <w:rFonts w:ascii="Trebuchet MS" w:hAnsi="Trebuchet MS"/>
          <w:sz w:val="22"/>
          <w:szCs w:val="22"/>
        </w:rPr>
      </w:pP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restaurarea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conservarea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cladirilor</w:t>
      </w:r>
      <w:proofErr w:type="spellEnd"/>
      <w:r w:rsidRPr="00FD4963">
        <w:rPr>
          <w:rFonts w:ascii="Trebuchet MS" w:hAnsi="Trebuchet MS"/>
          <w:sz w:val="22"/>
          <w:szCs w:val="22"/>
        </w:rPr>
        <w:t>/</w:t>
      </w:r>
      <w:proofErr w:type="spellStart"/>
      <w:r w:rsidRPr="00FD4963">
        <w:rPr>
          <w:rFonts w:ascii="Trebuchet MS" w:hAnsi="Trebuchet MS"/>
          <w:sz w:val="22"/>
          <w:szCs w:val="22"/>
        </w:rPr>
        <w:t>monumentelor</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patrimoniul</w:t>
      </w:r>
      <w:proofErr w:type="spellEnd"/>
      <w:r w:rsidRPr="00FD4963">
        <w:rPr>
          <w:rFonts w:ascii="Trebuchet MS" w:hAnsi="Trebuchet MS"/>
          <w:sz w:val="22"/>
          <w:szCs w:val="22"/>
        </w:rPr>
        <w:t xml:space="preserve"> cultural </w:t>
      </w:r>
      <w:proofErr w:type="spellStart"/>
      <w:r w:rsidRPr="00FD4963">
        <w:rPr>
          <w:rFonts w:ascii="Trebuchet MS" w:hAnsi="Trebuchet MS"/>
          <w:sz w:val="22"/>
          <w:szCs w:val="22"/>
        </w:rPr>
        <w:t>imobil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arhitectură</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pe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MVS</w:t>
      </w:r>
    </w:p>
    <w:p w:rsidR="008763CA" w:rsidRPr="00FD4963" w:rsidRDefault="008763CA" w:rsidP="008763CA">
      <w:pPr>
        <w:pStyle w:val="ListParagraph"/>
        <w:numPr>
          <w:ilvl w:val="0"/>
          <w:numId w:val="3"/>
        </w:numPr>
        <w:spacing w:line="276" w:lineRule="auto"/>
        <w:jc w:val="both"/>
        <w:rPr>
          <w:rFonts w:ascii="Trebuchet MS" w:hAnsi="Trebuchet MS"/>
          <w:sz w:val="22"/>
          <w:szCs w:val="22"/>
        </w:rPr>
      </w:pP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privind</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dotarea,modernizarea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renovarea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caminelor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culturale</w:t>
      </w:r>
      <w:proofErr w:type="spellEnd"/>
    </w:p>
    <w:p w:rsidR="008763CA" w:rsidRPr="00FD4963" w:rsidRDefault="008763CA" w:rsidP="008763CA">
      <w:pPr>
        <w:pStyle w:val="ListParagraph"/>
        <w:numPr>
          <w:ilvl w:val="0"/>
          <w:numId w:val="3"/>
        </w:numPr>
        <w:spacing w:line="276" w:lineRule="auto"/>
        <w:jc w:val="both"/>
        <w:rPr>
          <w:rFonts w:ascii="Trebuchet MS" w:hAnsi="Trebuchet MS"/>
          <w:sz w:val="22"/>
          <w:szCs w:val="22"/>
        </w:rPr>
      </w:pPr>
      <w:proofErr w:type="spellStart"/>
      <w:r w:rsidRPr="00FD4963">
        <w:rPr>
          <w:rFonts w:ascii="Trebuchet MS" w:hAnsi="Trebuchet MS"/>
          <w:sz w:val="22"/>
          <w:szCs w:val="22"/>
        </w:rPr>
        <w:lastRenderedPageBreak/>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canalizate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relocarea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activităților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transformarea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clădirilor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gramStart"/>
      <w:r w:rsidRPr="00FD4963">
        <w:rPr>
          <w:rFonts w:ascii="Trebuchet MS" w:hAnsi="Trebuchet MS"/>
          <w:sz w:val="22"/>
          <w:szCs w:val="22"/>
        </w:rPr>
        <w:t>a</w:t>
      </w:r>
      <w:proofErr w:type="gramEnd"/>
      <w:r w:rsidRPr="00FD4963">
        <w:rPr>
          <w:rFonts w:ascii="Trebuchet MS" w:hAnsi="Trebuchet MS"/>
          <w:sz w:val="22"/>
          <w:szCs w:val="22"/>
        </w:rPr>
        <w:t xml:space="preserve"> </w:t>
      </w:r>
      <w:proofErr w:type="spellStart"/>
      <w:r w:rsidRPr="00FD4963">
        <w:rPr>
          <w:rFonts w:ascii="Trebuchet MS" w:hAnsi="Trebuchet MS"/>
          <w:sz w:val="22"/>
          <w:szCs w:val="22"/>
        </w:rPr>
        <w:t>altor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facilități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apropierea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așezărilor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rurale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vederea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îmbunătățirii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calitatii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vietii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cresterea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performanteo</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mediu</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asezarilor</w:t>
      </w:r>
      <w:proofErr w:type="spellEnd"/>
      <w:r w:rsidRPr="00FD4963">
        <w:rPr>
          <w:rFonts w:ascii="Trebuchet MS" w:hAnsi="Trebuchet MS"/>
          <w:sz w:val="22"/>
          <w:szCs w:val="22"/>
        </w:rPr>
        <w:t>.</w:t>
      </w:r>
    </w:p>
    <w:p w:rsidR="008763CA" w:rsidRPr="00FD4963" w:rsidRDefault="008763CA" w:rsidP="008763CA">
      <w:pPr>
        <w:jc w:val="both"/>
        <w:rPr>
          <w:rFonts w:ascii="Trebuchet MS" w:hAnsi="Trebuchet MS"/>
          <w:sz w:val="22"/>
          <w:szCs w:val="22"/>
        </w:rPr>
      </w:pPr>
      <w:proofErr w:type="spellStart"/>
      <w:r w:rsidRPr="00FD4963">
        <w:rPr>
          <w:rFonts w:ascii="Trebuchet MS" w:hAnsi="Trebuchet MS"/>
          <w:sz w:val="22"/>
          <w:szCs w:val="22"/>
        </w:rPr>
        <w:t>Cheltuieli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neeligibile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sunt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urmatoarele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cheltuielile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achizitionarea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bunuri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echipamente</w:t>
      </w:r>
      <w:proofErr w:type="spellEnd"/>
      <w:r w:rsidRPr="00FD4963">
        <w:rPr>
          <w:rFonts w:ascii="Trebuchet MS" w:hAnsi="Trebuchet MS"/>
          <w:sz w:val="22"/>
          <w:szCs w:val="22"/>
        </w:rPr>
        <w:t xml:space="preserve"> „second-hand”, </w:t>
      </w:r>
      <w:proofErr w:type="spellStart"/>
      <w:r w:rsidRPr="00FD4963">
        <w:rPr>
          <w:rFonts w:ascii="Trebuchet MS" w:hAnsi="Trebuchet MS"/>
          <w:sz w:val="22"/>
          <w:szCs w:val="22"/>
        </w:rPr>
        <w:t>cheltuieli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efectuate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înainte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semnarea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contractului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finanțare</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proiectului</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excepția</w:t>
      </w:r>
      <w:proofErr w:type="spellEnd"/>
      <w:r w:rsidRPr="00FD4963">
        <w:rPr>
          <w:rFonts w:ascii="Trebuchet MS" w:hAnsi="Trebuchet MS"/>
          <w:sz w:val="22"/>
          <w:szCs w:val="22"/>
        </w:rPr>
        <w:t xml:space="preserve"> : </w:t>
      </w:r>
      <w:proofErr w:type="spellStart"/>
      <w:r w:rsidRPr="00FD4963">
        <w:rPr>
          <w:rFonts w:ascii="Trebuchet MS" w:hAnsi="Trebuchet MS"/>
          <w:sz w:val="22"/>
          <w:szCs w:val="22"/>
        </w:rPr>
        <w:t>costurilor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generale</w:t>
      </w:r>
      <w:proofErr w:type="spellEnd"/>
      <w:r w:rsidRPr="00FD4963">
        <w:rPr>
          <w:rFonts w:ascii="Trebuchet MS" w:hAnsi="Trebuchet MS"/>
          <w:sz w:val="22"/>
          <w:szCs w:val="22"/>
        </w:rPr>
        <w:t xml:space="preserve"> definite la art 45, </w:t>
      </w:r>
      <w:proofErr w:type="spellStart"/>
      <w:r w:rsidRPr="00FD4963">
        <w:rPr>
          <w:rFonts w:ascii="Trebuchet MS" w:hAnsi="Trebuchet MS"/>
          <w:sz w:val="22"/>
          <w:szCs w:val="22"/>
        </w:rPr>
        <w:t>lin</w:t>
      </w:r>
      <w:proofErr w:type="spellEnd"/>
      <w:r w:rsidRPr="00FD4963">
        <w:rPr>
          <w:rFonts w:ascii="Trebuchet MS" w:hAnsi="Trebuchet MS"/>
          <w:sz w:val="22"/>
          <w:szCs w:val="22"/>
        </w:rPr>
        <w:t xml:space="preserve"> 2 </w:t>
      </w:r>
      <w:proofErr w:type="spellStart"/>
      <w:r w:rsidRPr="00FD4963">
        <w:rPr>
          <w:rFonts w:ascii="Trebuchet MS" w:hAnsi="Trebuchet MS"/>
          <w:sz w:val="22"/>
          <w:szCs w:val="22"/>
        </w:rPr>
        <w:t>litera</w:t>
      </w:r>
      <w:proofErr w:type="spellEnd"/>
      <w:r w:rsidRPr="00FD4963">
        <w:rPr>
          <w:rFonts w:ascii="Trebuchet MS" w:hAnsi="Trebuchet MS"/>
          <w:sz w:val="22"/>
          <w:szCs w:val="22"/>
        </w:rPr>
        <w:t xml:space="preserve"> c) a   R (UE) </w:t>
      </w:r>
      <w:proofErr w:type="spellStart"/>
      <w:r w:rsidRPr="00FD4963">
        <w:rPr>
          <w:rFonts w:ascii="Trebuchet MS" w:hAnsi="Trebuchet MS"/>
          <w:sz w:val="22"/>
          <w:szCs w:val="22"/>
        </w:rPr>
        <w:t>nr</w:t>
      </w:r>
      <w:proofErr w:type="spellEnd"/>
      <w:r w:rsidRPr="00FD4963">
        <w:rPr>
          <w:rFonts w:ascii="Trebuchet MS" w:hAnsi="Trebuchet MS"/>
          <w:sz w:val="22"/>
          <w:szCs w:val="22"/>
        </w:rPr>
        <w:t xml:space="preserve">. 1305/2013 care pot fi </w:t>
      </w:r>
      <w:proofErr w:type="spellStart"/>
      <w:r w:rsidRPr="00FD4963">
        <w:rPr>
          <w:rFonts w:ascii="Trebuchet MS" w:hAnsi="Trebuchet MS"/>
          <w:sz w:val="22"/>
          <w:szCs w:val="22"/>
        </w:rPr>
        <w:t>realizate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înainte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depunerea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cererii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finanțare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investițiile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fac</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obiectul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dublei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finanțari</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vizeaza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aceleasi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costuri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dobânzi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debitoare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excepția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referitoare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granturi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acordate</w:t>
      </w:r>
      <w:proofErr w:type="spellEnd"/>
      <w:r w:rsidRPr="00FD4963">
        <w:rPr>
          <w:rFonts w:ascii="Trebuchet MS" w:hAnsi="Trebuchet MS"/>
          <w:sz w:val="22"/>
          <w:szCs w:val="22"/>
        </w:rPr>
        <w:t xml:space="preserve"> sub forma </w:t>
      </w:r>
      <w:proofErr w:type="spellStart"/>
      <w:r w:rsidRPr="00FD4963">
        <w:rPr>
          <w:rFonts w:ascii="Trebuchet MS" w:hAnsi="Trebuchet MS"/>
          <w:sz w:val="22"/>
          <w:szCs w:val="22"/>
        </w:rPr>
        <w:t>unei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subventii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dobândă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unei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subventii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comisioane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garantare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achiziționarea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terenuri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neconstruite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terenuri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construite</w:t>
      </w:r>
      <w:proofErr w:type="spellEnd"/>
      <w:r w:rsidRPr="00FD4963">
        <w:rPr>
          <w:rFonts w:ascii="Trebuchet MS" w:hAnsi="Trebuchet MS"/>
          <w:sz w:val="22"/>
          <w:szCs w:val="22"/>
        </w:rPr>
        <w:t xml:space="preserve">;   taxa </w:t>
      </w:r>
      <w:proofErr w:type="spellStart"/>
      <w:r w:rsidRPr="00FD4963">
        <w:rPr>
          <w:rFonts w:ascii="Trebuchet MS" w:hAnsi="Trebuchet MS"/>
          <w:sz w:val="22"/>
          <w:szCs w:val="22"/>
        </w:rPr>
        <w:t>pe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valoarea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adaugată</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exceptia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cazului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aceasta</w:t>
      </w:r>
      <w:proofErr w:type="spellEnd"/>
      <w:r w:rsidRPr="00FD4963">
        <w:rPr>
          <w:rFonts w:ascii="Trebuchet MS" w:hAnsi="Trebuchet MS"/>
          <w:sz w:val="22"/>
          <w:szCs w:val="22"/>
        </w:rPr>
        <w:t xml:space="preserve"> nu se </w:t>
      </w:r>
      <w:proofErr w:type="spellStart"/>
      <w:r w:rsidRPr="00FD4963">
        <w:rPr>
          <w:rFonts w:ascii="Trebuchet MS" w:hAnsi="Trebuchet MS"/>
          <w:sz w:val="22"/>
          <w:szCs w:val="22"/>
        </w:rPr>
        <w:t>poate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recuperaîn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temeiul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legislației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naționale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privind</w:t>
      </w:r>
      <w:proofErr w:type="spellEnd"/>
      <w:r w:rsidRPr="00FD4963">
        <w:rPr>
          <w:rFonts w:ascii="Trebuchet MS" w:hAnsi="Trebuchet MS"/>
          <w:sz w:val="22"/>
          <w:szCs w:val="22"/>
        </w:rPr>
        <w:t xml:space="preserve"> TVA-</w:t>
      </w:r>
      <w:proofErr w:type="spellStart"/>
      <w:r w:rsidRPr="00FD4963">
        <w:rPr>
          <w:rFonts w:ascii="Trebuchet MS" w:hAnsi="Trebuchet MS"/>
          <w:sz w:val="22"/>
          <w:szCs w:val="22"/>
        </w:rPr>
        <w: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prevederilor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specifice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instrumente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financiare</w:t>
      </w:r>
      <w:proofErr w:type="spellEnd"/>
      <w:r w:rsidRPr="00FD4963">
        <w:rPr>
          <w:rFonts w:ascii="Trebuchet MS" w:hAnsi="Trebuchet MS"/>
          <w:sz w:val="22"/>
          <w:szCs w:val="22"/>
        </w:rPr>
        <w:t>.</w:t>
      </w:r>
    </w:p>
    <w:p w:rsidR="008763CA" w:rsidRPr="00FD4963" w:rsidRDefault="008763CA" w:rsidP="008763CA">
      <w:pPr>
        <w:pStyle w:val="Default"/>
        <w:spacing w:line="276" w:lineRule="auto"/>
        <w:jc w:val="both"/>
        <w:rPr>
          <w:b/>
          <w:bCs/>
          <w:sz w:val="22"/>
          <w:szCs w:val="22"/>
        </w:rPr>
      </w:pPr>
      <w:r w:rsidRPr="00FD4963">
        <w:rPr>
          <w:b/>
          <w:bCs/>
          <w:sz w:val="22"/>
          <w:szCs w:val="22"/>
        </w:rPr>
        <w:t xml:space="preserve">7. Condiții de eligibilitate </w:t>
      </w:r>
    </w:p>
    <w:p w:rsidR="008763CA" w:rsidRPr="00FD4963" w:rsidRDefault="008763CA" w:rsidP="008763CA">
      <w:pPr>
        <w:jc w:val="both"/>
        <w:rPr>
          <w:rFonts w:ascii="Trebuchet MS" w:hAnsi="Trebuchet MS"/>
          <w:sz w:val="22"/>
          <w:szCs w:val="22"/>
        </w:rPr>
      </w:pPr>
      <w:r w:rsidRPr="00FD4963">
        <w:rPr>
          <w:rFonts w:ascii="Trebuchet MS" w:hAnsi="Trebuchet MS"/>
          <w:sz w:val="22"/>
          <w:szCs w:val="22"/>
        </w:rPr>
        <w:t>•</w:t>
      </w:r>
      <w:proofErr w:type="spellStart"/>
      <w:r w:rsidRPr="00FD4963">
        <w:rPr>
          <w:rFonts w:ascii="Trebuchet MS" w:hAnsi="Trebuchet MS"/>
          <w:sz w:val="22"/>
          <w:szCs w:val="22"/>
        </w:rPr>
        <w:t>Beneficiarul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proofErr w:type="gramStart"/>
      <w:r w:rsidRPr="00FD4963">
        <w:rPr>
          <w:rFonts w:ascii="Trebuchet MS" w:hAnsi="Trebuchet MS"/>
          <w:sz w:val="22"/>
          <w:szCs w:val="22"/>
        </w:rPr>
        <w:t>să</w:t>
      </w:r>
      <w:proofErr w:type="spellEnd"/>
      <w:proofErr w:type="gramEnd"/>
      <w:r w:rsidRPr="00FD4963">
        <w:rPr>
          <w:rFonts w:ascii="Trebuchet MS" w:hAnsi="Trebuchet MS"/>
          <w:sz w:val="22"/>
          <w:szCs w:val="22"/>
        </w:rPr>
        <w:t xml:space="preserve"> </w:t>
      </w:r>
      <w:proofErr w:type="spellStart"/>
      <w:r w:rsidRPr="00FD4963">
        <w:rPr>
          <w:rFonts w:ascii="Trebuchet MS" w:hAnsi="Trebuchet MS"/>
          <w:sz w:val="22"/>
          <w:szCs w:val="22"/>
        </w:rPr>
        <w:t>aibă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sediul</w:t>
      </w:r>
      <w:proofErr w:type="spellEnd"/>
      <w:r w:rsidRPr="00FD4963">
        <w:rPr>
          <w:rFonts w:ascii="Trebuchet MS" w:hAnsi="Trebuchet MS"/>
          <w:sz w:val="22"/>
          <w:szCs w:val="22"/>
        </w:rPr>
        <w:t xml:space="preserve"> social </w:t>
      </w:r>
      <w:proofErr w:type="spellStart"/>
      <w:r w:rsidRPr="00FD4963">
        <w:rPr>
          <w:rFonts w:ascii="Trebuchet MS" w:hAnsi="Trebuchet MS"/>
          <w:sz w:val="22"/>
          <w:szCs w:val="22"/>
        </w:rPr>
        <w:t>situat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GAL MVS </w:t>
      </w:r>
    </w:p>
    <w:p w:rsidR="008763CA" w:rsidRPr="00FD4963" w:rsidRDefault="008763CA" w:rsidP="008763CA">
      <w:pPr>
        <w:jc w:val="both"/>
        <w:rPr>
          <w:rFonts w:ascii="Trebuchet MS" w:hAnsi="Trebuchet MS"/>
          <w:sz w:val="22"/>
          <w:szCs w:val="22"/>
        </w:rPr>
      </w:pPr>
      <w:r w:rsidRPr="00FD4963">
        <w:rPr>
          <w:rFonts w:ascii="Trebuchet MS" w:hAnsi="Trebuchet MS"/>
          <w:sz w:val="22"/>
          <w:szCs w:val="22"/>
        </w:rPr>
        <w:t>•</w:t>
      </w:r>
      <w:proofErr w:type="spellStart"/>
      <w:r w:rsidRPr="00FD4963">
        <w:rPr>
          <w:rFonts w:ascii="Trebuchet MS" w:hAnsi="Trebuchet MS"/>
          <w:sz w:val="22"/>
          <w:szCs w:val="22"/>
        </w:rPr>
        <w:t>Investiţia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realizată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demonstrază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utilitate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şi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crează</w:t>
      </w:r>
      <w:proofErr w:type="spellEnd"/>
      <w:r w:rsidRPr="00FD4963">
        <w:rPr>
          <w:rFonts w:ascii="Trebuchet MS" w:hAnsi="Trebuchet MS"/>
          <w:sz w:val="22"/>
          <w:szCs w:val="22"/>
        </w:rPr>
        <w:t xml:space="preserve"> plus </w:t>
      </w:r>
      <w:proofErr w:type="spellStart"/>
      <w:r w:rsidRPr="00FD4963">
        <w:rPr>
          <w:rFonts w:ascii="Trebuchet MS" w:hAnsi="Trebuchet MS"/>
          <w:sz w:val="22"/>
          <w:szCs w:val="22"/>
        </w:rPr>
        <w:t>valoare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microregiune</w:t>
      </w:r>
      <w:proofErr w:type="spellEnd"/>
    </w:p>
    <w:p w:rsidR="008763CA" w:rsidRPr="00FD4963" w:rsidRDefault="008763CA" w:rsidP="008763CA">
      <w:pPr>
        <w:jc w:val="both"/>
        <w:rPr>
          <w:rFonts w:ascii="Trebuchet MS" w:hAnsi="Trebuchet MS"/>
          <w:sz w:val="22"/>
          <w:szCs w:val="22"/>
        </w:rPr>
      </w:pPr>
      <w:r w:rsidRPr="00FD4963">
        <w:rPr>
          <w:rFonts w:ascii="Trebuchet MS" w:hAnsi="Trebuchet MS"/>
          <w:sz w:val="22"/>
          <w:szCs w:val="22"/>
        </w:rPr>
        <w:t>•</w:t>
      </w:r>
      <w:proofErr w:type="spellStart"/>
      <w:r w:rsidRPr="00FD4963">
        <w:rPr>
          <w:rFonts w:ascii="Trebuchet MS" w:hAnsi="Trebuchet MS"/>
          <w:sz w:val="22"/>
          <w:szCs w:val="22"/>
        </w:rPr>
        <w:t>Investiția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proofErr w:type="gramStart"/>
      <w:r w:rsidRPr="00FD4963">
        <w:rPr>
          <w:rFonts w:ascii="Trebuchet MS" w:hAnsi="Trebuchet MS"/>
          <w:sz w:val="22"/>
          <w:szCs w:val="22"/>
        </w:rPr>
        <w:t>să</w:t>
      </w:r>
      <w:proofErr w:type="spellEnd"/>
      <w:proofErr w:type="gramEnd"/>
      <w:r w:rsidRPr="00FD4963">
        <w:rPr>
          <w:rFonts w:ascii="Trebuchet MS" w:hAnsi="Trebuchet MS"/>
          <w:sz w:val="22"/>
          <w:szCs w:val="22"/>
        </w:rPr>
        <w:t xml:space="preserve"> se </w:t>
      </w:r>
      <w:proofErr w:type="spellStart"/>
      <w:r w:rsidRPr="00FD4963">
        <w:rPr>
          <w:rFonts w:ascii="Trebuchet MS" w:hAnsi="Trebuchet MS"/>
          <w:sz w:val="22"/>
          <w:szCs w:val="22"/>
        </w:rPr>
        <w:t>încadreze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puțin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una</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acțiunile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prevăzute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măsură</w:t>
      </w:r>
      <w:proofErr w:type="spellEnd"/>
    </w:p>
    <w:p w:rsidR="008763CA" w:rsidRPr="00FD4963" w:rsidRDefault="008763CA" w:rsidP="008763CA">
      <w:pPr>
        <w:jc w:val="both"/>
        <w:rPr>
          <w:rFonts w:ascii="Trebuchet MS" w:hAnsi="Trebuchet MS"/>
          <w:sz w:val="22"/>
          <w:szCs w:val="22"/>
        </w:rPr>
      </w:pPr>
      <w:proofErr w:type="gramStart"/>
      <w:r w:rsidRPr="00FD4963">
        <w:rPr>
          <w:rFonts w:ascii="Trebuchet MS" w:hAnsi="Trebuchet MS"/>
          <w:sz w:val="22"/>
          <w:szCs w:val="22"/>
        </w:rPr>
        <w:t>•</w:t>
      </w:r>
      <w:proofErr w:type="spellStart"/>
      <w:r w:rsidRPr="00FD4963">
        <w:rPr>
          <w:rFonts w:ascii="Trebuchet MS" w:hAnsi="Trebuchet MS"/>
          <w:sz w:val="22"/>
          <w:szCs w:val="22"/>
        </w:rPr>
        <w:t>Investitia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w:t>
      </w:r>
      <w:proofErr w:type="spellEnd"/>
      <w:proofErr w:type="gramEnd"/>
      <w:r w:rsidRPr="00FD4963">
        <w:rPr>
          <w:rFonts w:ascii="Trebuchet MS" w:hAnsi="Trebuchet MS"/>
          <w:sz w:val="22"/>
          <w:szCs w:val="22"/>
        </w:rPr>
        <w:t xml:space="preserve"> se </w:t>
      </w:r>
      <w:proofErr w:type="spellStart"/>
      <w:r w:rsidRPr="00FD4963">
        <w:rPr>
          <w:rFonts w:ascii="Trebuchet MS" w:hAnsi="Trebuchet MS"/>
          <w:sz w:val="22"/>
          <w:szCs w:val="22"/>
        </w:rPr>
        <w:t>realizeze</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spatiul</w:t>
      </w:r>
      <w:proofErr w:type="spellEnd"/>
      <w:r w:rsidRPr="00FD4963">
        <w:rPr>
          <w:rFonts w:ascii="Trebuchet MS" w:hAnsi="Trebuchet MS"/>
          <w:sz w:val="22"/>
          <w:szCs w:val="22"/>
        </w:rPr>
        <w:t xml:space="preserve"> rural in zona </w:t>
      </w:r>
      <w:proofErr w:type="spellStart"/>
      <w:r w:rsidRPr="00FD4963">
        <w:rPr>
          <w:rFonts w:ascii="Trebuchet MS" w:hAnsi="Trebuchet MS"/>
          <w:sz w:val="22"/>
          <w:szCs w:val="22"/>
        </w:rPr>
        <w:t>teritoriului</w:t>
      </w:r>
      <w:proofErr w:type="spellEnd"/>
      <w:r w:rsidRPr="00FD4963">
        <w:rPr>
          <w:rFonts w:ascii="Trebuchet MS" w:hAnsi="Trebuchet MS"/>
          <w:sz w:val="22"/>
          <w:szCs w:val="22"/>
        </w:rPr>
        <w:t xml:space="preserve"> MVS</w:t>
      </w:r>
    </w:p>
    <w:p w:rsidR="008763CA" w:rsidRPr="00FD4963" w:rsidRDefault="008763CA" w:rsidP="008763CA">
      <w:pPr>
        <w:jc w:val="both"/>
        <w:rPr>
          <w:rFonts w:ascii="Trebuchet MS" w:hAnsi="Trebuchet MS"/>
          <w:sz w:val="22"/>
          <w:szCs w:val="22"/>
        </w:rPr>
      </w:pPr>
      <w:proofErr w:type="spellStart"/>
      <w:r w:rsidRPr="00FD4963">
        <w:rPr>
          <w:rFonts w:ascii="Trebuchet MS" w:hAnsi="Trebuchet MS"/>
          <w:sz w:val="22"/>
          <w:szCs w:val="22"/>
        </w:rPr>
        <w:t>Operatiile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sprijinite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proofErr w:type="gramStart"/>
      <w:r w:rsidRPr="00FD4963">
        <w:rPr>
          <w:rFonts w:ascii="Trebuchet MS" w:hAnsi="Trebuchet MS"/>
          <w:sz w:val="22"/>
          <w:szCs w:val="22"/>
        </w:rPr>
        <w:t>sa</w:t>
      </w:r>
      <w:proofErr w:type="spellEnd"/>
      <w:proofErr w:type="gramEnd"/>
      <w:r w:rsidRPr="00FD4963">
        <w:rPr>
          <w:rFonts w:ascii="Trebuchet MS" w:hAnsi="Trebuchet MS"/>
          <w:sz w:val="22"/>
          <w:szCs w:val="22"/>
        </w:rPr>
        <w:t xml:space="preserve"> fie </w:t>
      </w:r>
      <w:proofErr w:type="spellStart"/>
      <w:r w:rsidRPr="00FD4963">
        <w:rPr>
          <w:rFonts w:ascii="Trebuchet MS" w:hAnsi="Trebuchet MS"/>
          <w:sz w:val="22"/>
          <w:szCs w:val="22"/>
        </w:rPr>
        <w:t>implmentate</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conformitate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planurile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dezvoltarea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satelor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zonele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rurale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serviciilor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baza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acolo</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unde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exista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astfel</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planuri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vor</w:t>
      </w:r>
      <w:proofErr w:type="spellEnd"/>
      <w:r w:rsidRPr="00FD4963">
        <w:rPr>
          <w:rFonts w:ascii="Trebuchet MS" w:hAnsi="Trebuchet MS"/>
          <w:sz w:val="22"/>
          <w:szCs w:val="22"/>
        </w:rPr>
        <w:t xml:space="preserve"> fi in </w:t>
      </w:r>
      <w:proofErr w:type="spellStart"/>
      <w:r w:rsidRPr="00FD4963">
        <w:rPr>
          <w:rFonts w:ascii="Trebuchet MS" w:hAnsi="Trebuchet MS"/>
          <w:sz w:val="22"/>
          <w:szCs w:val="22"/>
        </w:rPr>
        <w:t>concordanta</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orice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strategie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dezvoltare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locala</w:t>
      </w:r>
      <w:proofErr w:type="spellEnd"/>
    </w:p>
    <w:p w:rsidR="008763CA" w:rsidRPr="00FD4963" w:rsidRDefault="008763CA" w:rsidP="008763CA">
      <w:pPr>
        <w:jc w:val="both"/>
        <w:rPr>
          <w:rFonts w:ascii="Trebuchet MS" w:hAnsi="Trebuchet MS"/>
          <w:sz w:val="22"/>
          <w:szCs w:val="22"/>
        </w:rPr>
      </w:pPr>
      <w:r w:rsidRPr="00FD4963">
        <w:rPr>
          <w:rFonts w:ascii="Trebuchet MS" w:hAnsi="Trebuchet MS"/>
          <w:sz w:val="22"/>
          <w:szCs w:val="22"/>
        </w:rPr>
        <w:t xml:space="preserve">• </w:t>
      </w:r>
      <w:proofErr w:type="spellStart"/>
      <w:r w:rsidRPr="00FD4963">
        <w:rPr>
          <w:rFonts w:ascii="Trebuchet MS" w:hAnsi="Trebuchet MS"/>
          <w:sz w:val="22"/>
          <w:szCs w:val="22"/>
        </w:rPr>
        <w:t>Solicitantul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proofErr w:type="gramStart"/>
      <w:r w:rsidRPr="00FD4963">
        <w:rPr>
          <w:rFonts w:ascii="Trebuchet MS" w:hAnsi="Trebuchet MS"/>
          <w:sz w:val="22"/>
          <w:szCs w:val="22"/>
        </w:rPr>
        <w:t>sa</w:t>
      </w:r>
      <w:proofErr w:type="spellEnd"/>
      <w:proofErr w:type="gramEnd"/>
      <w:r w:rsidRPr="00FD4963">
        <w:rPr>
          <w:rFonts w:ascii="Trebuchet MS" w:hAnsi="Trebuchet MS"/>
          <w:sz w:val="22"/>
          <w:szCs w:val="22"/>
        </w:rPr>
        <w:t xml:space="preserve"> se </w:t>
      </w:r>
      <w:proofErr w:type="spellStart"/>
      <w:r w:rsidRPr="00FD4963">
        <w:rPr>
          <w:rFonts w:ascii="Trebuchet MS" w:hAnsi="Trebuchet MS"/>
          <w:sz w:val="22"/>
          <w:szCs w:val="22"/>
        </w:rPr>
        <w:t>incadreze</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categoria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beneficiarilor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eligibili</w:t>
      </w:r>
      <w:proofErr w:type="spellEnd"/>
    </w:p>
    <w:p w:rsidR="008763CA" w:rsidRPr="00FD4963" w:rsidRDefault="008763CA" w:rsidP="008763CA">
      <w:pPr>
        <w:jc w:val="both"/>
        <w:rPr>
          <w:rFonts w:ascii="Trebuchet MS" w:hAnsi="Trebuchet MS"/>
          <w:sz w:val="22"/>
          <w:szCs w:val="22"/>
        </w:rPr>
      </w:pPr>
      <w:proofErr w:type="gramStart"/>
      <w:r w:rsidRPr="00FD4963">
        <w:rPr>
          <w:rFonts w:ascii="Trebuchet MS" w:hAnsi="Trebuchet MS"/>
          <w:sz w:val="22"/>
          <w:szCs w:val="22"/>
        </w:rPr>
        <w:t xml:space="preserve">• </w:t>
      </w:r>
      <w:proofErr w:type="spellStart"/>
      <w:r w:rsidRPr="00FD4963">
        <w:rPr>
          <w:rFonts w:ascii="Trebuchet MS" w:hAnsi="Trebuchet MS"/>
          <w:sz w:val="22"/>
          <w:szCs w:val="22"/>
        </w:rPr>
        <w:t>Investitia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w:t>
      </w:r>
      <w:proofErr w:type="spellEnd"/>
      <w:proofErr w:type="gramEnd"/>
      <w:r w:rsidRPr="00FD4963">
        <w:rPr>
          <w:rFonts w:ascii="Trebuchet MS" w:hAnsi="Trebuchet MS"/>
          <w:sz w:val="22"/>
          <w:szCs w:val="22"/>
        </w:rPr>
        <w:t xml:space="preserve"> fie </w:t>
      </w:r>
      <w:proofErr w:type="spellStart"/>
      <w:r w:rsidRPr="00FD4963">
        <w:rPr>
          <w:rFonts w:ascii="Trebuchet MS" w:hAnsi="Trebuchet MS"/>
          <w:sz w:val="22"/>
          <w:szCs w:val="22"/>
        </w:rPr>
        <w:t>inclusa</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circuitul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turistic</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finalizarea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ei</w:t>
      </w:r>
      <w:proofErr w:type="spellEnd"/>
    </w:p>
    <w:p w:rsidR="008763CA" w:rsidRPr="00FD4963" w:rsidRDefault="008763CA" w:rsidP="008763CA">
      <w:pPr>
        <w:jc w:val="both"/>
        <w:rPr>
          <w:rFonts w:ascii="Trebuchet MS" w:hAnsi="Trebuchet MS"/>
          <w:sz w:val="22"/>
          <w:szCs w:val="22"/>
        </w:rPr>
      </w:pPr>
      <w:r w:rsidRPr="00FD4963">
        <w:rPr>
          <w:rFonts w:ascii="Trebuchet MS" w:hAnsi="Trebuchet MS"/>
          <w:sz w:val="22"/>
          <w:szCs w:val="22"/>
        </w:rPr>
        <w:t xml:space="preserve">• </w:t>
      </w:r>
      <w:proofErr w:type="spellStart"/>
      <w:r w:rsidRPr="00FD4963">
        <w:rPr>
          <w:rFonts w:ascii="Trebuchet MS" w:hAnsi="Trebuchet MS"/>
          <w:sz w:val="22"/>
          <w:szCs w:val="22"/>
        </w:rPr>
        <w:t>Solicitantul</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angajeaza</w:t>
      </w:r>
      <w:proofErr w:type="spellEnd"/>
      <w:r w:rsidRPr="00FD4963">
        <w:rPr>
          <w:rFonts w:ascii="Trebuchet MS" w:hAnsi="Trebuchet MS"/>
          <w:sz w:val="22"/>
          <w:szCs w:val="22"/>
        </w:rPr>
        <w:t xml:space="preserve"> </w:t>
      </w:r>
      <w:proofErr w:type="spellStart"/>
      <w:proofErr w:type="gramStart"/>
      <w:r w:rsidRPr="00FD4963">
        <w:rPr>
          <w:rFonts w:ascii="Trebuchet MS" w:hAnsi="Trebuchet MS"/>
          <w:sz w:val="22"/>
          <w:szCs w:val="22"/>
        </w:rPr>
        <w:t>sa</w:t>
      </w:r>
      <w:proofErr w:type="spellEnd"/>
      <w:proofErr w:type="gramEnd"/>
      <w:r w:rsidRPr="00FD4963">
        <w:rPr>
          <w:rFonts w:ascii="Trebuchet MS" w:hAnsi="Trebuchet MS"/>
          <w:sz w:val="22"/>
          <w:szCs w:val="22"/>
        </w:rPr>
        <w:t xml:space="preserve"> </w:t>
      </w:r>
      <w:proofErr w:type="spellStart"/>
      <w:r w:rsidRPr="00FD4963">
        <w:rPr>
          <w:rFonts w:ascii="Trebuchet MS" w:hAnsi="Trebuchet MS"/>
          <w:sz w:val="22"/>
          <w:szCs w:val="22"/>
        </w:rPr>
        <w:t>asigure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intrtinerea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w:t>
      </w:r>
      <w:proofErr w:type="spellEnd"/>
      <w:r w:rsidRPr="00FD4963">
        <w:rPr>
          <w:rFonts w:ascii="Trebuchet MS" w:hAnsi="Trebuchet MS"/>
          <w:sz w:val="22"/>
          <w:szCs w:val="22"/>
        </w:rPr>
        <w:t xml:space="preserve"> o </w:t>
      </w:r>
      <w:proofErr w:type="spellStart"/>
      <w:r w:rsidRPr="00FD4963">
        <w:rPr>
          <w:rFonts w:ascii="Trebuchet MS" w:hAnsi="Trebuchet MS"/>
          <w:sz w:val="22"/>
          <w:szCs w:val="22"/>
        </w:rPr>
        <w:t>perioada</w:t>
      </w:r>
      <w:proofErr w:type="spellEnd"/>
      <w:r w:rsidRPr="00FD4963">
        <w:rPr>
          <w:rFonts w:ascii="Trebuchet MS" w:hAnsi="Trebuchet MS"/>
          <w:sz w:val="22"/>
          <w:szCs w:val="22"/>
        </w:rPr>
        <w:t xml:space="preserve"> de minim 5 </w:t>
      </w:r>
      <w:proofErr w:type="spellStart"/>
      <w:r w:rsidRPr="00FD4963">
        <w:rPr>
          <w:rFonts w:ascii="Trebuchet MS" w:hAnsi="Trebuchet MS"/>
          <w:sz w:val="22"/>
          <w:szCs w:val="22"/>
        </w:rPr>
        <w:t>ani</w:t>
      </w:r>
      <w:proofErr w:type="spellEnd"/>
      <w:r w:rsidRPr="00FD4963">
        <w:rPr>
          <w:rFonts w:ascii="Trebuchet MS" w:hAnsi="Trebuchet MS"/>
          <w:sz w:val="22"/>
          <w:szCs w:val="22"/>
        </w:rPr>
        <w:t xml:space="preserve">, de la ultima </w:t>
      </w:r>
      <w:proofErr w:type="spellStart"/>
      <w:r w:rsidRPr="00FD4963">
        <w:rPr>
          <w:rFonts w:ascii="Trebuchet MS" w:hAnsi="Trebuchet MS"/>
          <w:sz w:val="22"/>
          <w:szCs w:val="22"/>
        </w:rPr>
        <w:t>plata</w:t>
      </w:r>
      <w:proofErr w:type="spellEnd"/>
    </w:p>
    <w:p w:rsidR="008763CA" w:rsidRPr="00FD4963" w:rsidRDefault="008763CA" w:rsidP="008763CA">
      <w:pPr>
        <w:pStyle w:val="Default"/>
        <w:tabs>
          <w:tab w:val="left" w:pos="2830"/>
        </w:tabs>
        <w:spacing w:line="276" w:lineRule="auto"/>
        <w:jc w:val="both"/>
        <w:rPr>
          <w:b/>
          <w:bCs/>
          <w:sz w:val="22"/>
          <w:szCs w:val="22"/>
        </w:rPr>
      </w:pPr>
      <w:r w:rsidRPr="00FD4963">
        <w:rPr>
          <w:b/>
          <w:bCs/>
          <w:sz w:val="22"/>
          <w:szCs w:val="22"/>
        </w:rPr>
        <w:t xml:space="preserve">8. Criterii de selecție </w:t>
      </w:r>
    </w:p>
    <w:p w:rsidR="008763CA" w:rsidRPr="00FD4963" w:rsidRDefault="008763CA" w:rsidP="008763CA">
      <w:pPr>
        <w:jc w:val="both"/>
        <w:rPr>
          <w:rFonts w:ascii="Trebuchet MS" w:hAnsi="Trebuchet MS"/>
          <w:bCs/>
          <w:sz w:val="22"/>
          <w:szCs w:val="22"/>
        </w:rPr>
      </w:pPr>
      <w:proofErr w:type="spellStart"/>
      <w:r w:rsidRPr="00FD4963">
        <w:rPr>
          <w:rFonts w:ascii="Trebuchet MS" w:hAnsi="Trebuchet MS"/>
          <w:bCs/>
          <w:sz w:val="22"/>
          <w:szCs w:val="22"/>
        </w:rPr>
        <w:t>Pentru</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această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submăsură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pragul</w:t>
      </w:r>
      <w:proofErr w:type="spellEnd"/>
      <w:r w:rsidRPr="00FD4963">
        <w:rPr>
          <w:rFonts w:ascii="Trebuchet MS" w:hAnsi="Trebuchet MS"/>
          <w:bCs/>
          <w:sz w:val="22"/>
          <w:szCs w:val="22"/>
        </w:rPr>
        <w:t xml:space="preserve"> minim </w:t>
      </w:r>
      <w:proofErr w:type="spellStart"/>
      <w:proofErr w:type="gramStart"/>
      <w:r w:rsidRPr="00FD4963">
        <w:rPr>
          <w:rFonts w:ascii="Trebuchet MS" w:hAnsi="Trebuchet MS"/>
          <w:bCs/>
          <w:sz w:val="22"/>
          <w:szCs w:val="22"/>
        </w:rPr>
        <w:t>este</w:t>
      </w:r>
      <w:proofErr w:type="spellEnd"/>
      <w:proofErr w:type="gramEnd"/>
      <w:r w:rsidRPr="00FD4963">
        <w:rPr>
          <w:rFonts w:ascii="Trebuchet MS" w:hAnsi="Trebuchet MS"/>
          <w:bCs/>
          <w:sz w:val="22"/>
          <w:szCs w:val="22"/>
        </w:rPr>
        <w:t xml:space="preserve"> de 20 de </w:t>
      </w:r>
      <w:proofErr w:type="spellStart"/>
      <w:r w:rsidRPr="00FD4963">
        <w:rPr>
          <w:rFonts w:ascii="Trebuchet MS" w:hAnsi="Trebuchet MS"/>
          <w:bCs/>
          <w:sz w:val="22"/>
          <w:szCs w:val="22"/>
        </w:rPr>
        <w:t>puncte</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și</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reprezintă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pragul</w:t>
      </w:r>
      <w:proofErr w:type="spellEnd"/>
      <w:r w:rsidRPr="00FD4963">
        <w:rPr>
          <w:rFonts w:ascii="Trebuchet MS" w:hAnsi="Trebuchet MS"/>
          <w:bCs/>
          <w:sz w:val="22"/>
          <w:szCs w:val="22"/>
        </w:rPr>
        <w:t xml:space="preserve"> sub care </w:t>
      </w:r>
      <w:proofErr w:type="spellStart"/>
      <w:r w:rsidRPr="00FD4963">
        <w:rPr>
          <w:rFonts w:ascii="Trebuchet MS" w:hAnsi="Trebuchet MS"/>
          <w:bCs/>
          <w:sz w:val="22"/>
          <w:szCs w:val="22"/>
        </w:rPr>
        <w:t>niciun</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proiect</w:t>
      </w:r>
      <w:proofErr w:type="spellEnd"/>
      <w:r w:rsidRPr="00FD4963">
        <w:rPr>
          <w:rFonts w:ascii="Trebuchet MS" w:hAnsi="Trebuchet MS"/>
          <w:bCs/>
          <w:sz w:val="22"/>
          <w:szCs w:val="22"/>
        </w:rPr>
        <w:t xml:space="preserve"> nu </w:t>
      </w:r>
      <w:proofErr w:type="spellStart"/>
      <w:r w:rsidRPr="00FD4963">
        <w:rPr>
          <w:rFonts w:ascii="Trebuchet MS" w:hAnsi="Trebuchet MS"/>
          <w:bCs/>
          <w:sz w:val="22"/>
          <w:szCs w:val="22"/>
        </w:rPr>
        <w:t>poate</w:t>
      </w:r>
      <w:proofErr w:type="spellEnd"/>
      <w:r w:rsidRPr="00FD4963">
        <w:rPr>
          <w:rFonts w:ascii="Trebuchet MS" w:hAnsi="Trebuchet MS"/>
          <w:bCs/>
          <w:sz w:val="22"/>
          <w:szCs w:val="22"/>
        </w:rPr>
        <w:t xml:space="preserve"> intra la </w:t>
      </w:r>
      <w:proofErr w:type="spellStart"/>
      <w:r w:rsidRPr="00FD4963">
        <w:rPr>
          <w:rFonts w:ascii="Trebuchet MS" w:hAnsi="Trebuchet MS"/>
          <w:bCs/>
          <w:sz w:val="22"/>
          <w:szCs w:val="22"/>
        </w:rPr>
        <w:t>finanţare</w:t>
      </w:r>
      <w:proofErr w:type="spellEnd"/>
      <w:r w:rsidRPr="00FD4963">
        <w:rPr>
          <w:rFonts w:ascii="Trebuchet MS" w:hAnsi="Trebuchet MS"/>
          <w:bCs/>
          <w:sz w:val="22"/>
          <w:szCs w:val="22"/>
        </w:rPr>
        <w:t>.</w:t>
      </w:r>
    </w:p>
    <w:tbl>
      <w:tblPr>
        <w:tblStyle w:val="TableGrid"/>
        <w:tblW w:w="9493" w:type="dxa"/>
        <w:tblLook w:val="04A0" w:firstRow="1" w:lastRow="0" w:firstColumn="1" w:lastColumn="0" w:noHBand="0" w:noVBand="1"/>
      </w:tblPr>
      <w:tblGrid>
        <w:gridCol w:w="704"/>
        <w:gridCol w:w="7088"/>
        <w:gridCol w:w="1701"/>
      </w:tblGrid>
      <w:tr w:rsidR="008763CA" w:rsidRPr="00FD4963" w:rsidTr="00145726">
        <w:tc>
          <w:tcPr>
            <w:tcW w:w="704" w:type="dxa"/>
          </w:tcPr>
          <w:p w:rsidR="008763CA" w:rsidRPr="00FD4963" w:rsidRDefault="008763CA" w:rsidP="00145726">
            <w:pPr>
              <w:spacing w:line="276" w:lineRule="auto"/>
              <w:jc w:val="both"/>
              <w:rPr>
                <w:rFonts w:ascii="Trebuchet MS" w:hAnsi="Trebuchet MS"/>
                <w:b/>
                <w:sz w:val="22"/>
                <w:szCs w:val="22"/>
              </w:rPr>
            </w:pPr>
            <w:proofErr w:type="spellStart"/>
            <w:r w:rsidRPr="00FD4963">
              <w:rPr>
                <w:rFonts w:ascii="Trebuchet MS" w:hAnsi="Trebuchet MS"/>
                <w:b/>
                <w:sz w:val="22"/>
                <w:szCs w:val="22"/>
              </w:rPr>
              <w:t>Nr</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crit</w:t>
            </w:r>
            <w:proofErr w:type="spellEnd"/>
          </w:p>
        </w:tc>
        <w:tc>
          <w:tcPr>
            <w:tcW w:w="7088" w:type="dxa"/>
          </w:tcPr>
          <w:p w:rsidR="008763CA" w:rsidRPr="00FD4963" w:rsidRDefault="008763CA" w:rsidP="00145726">
            <w:pPr>
              <w:spacing w:line="276" w:lineRule="auto"/>
              <w:jc w:val="both"/>
              <w:rPr>
                <w:rFonts w:ascii="Trebuchet MS" w:hAnsi="Trebuchet MS"/>
                <w:b/>
                <w:sz w:val="22"/>
                <w:szCs w:val="22"/>
              </w:rPr>
            </w:pPr>
            <w:proofErr w:type="spellStart"/>
            <w:r w:rsidRPr="00FD4963">
              <w:rPr>
                <w:rFonts w:ascii="Trebuchet MS" w:hAnsi="Trebuchet MS"/>
                <w:b/>
                <w:sz w:val="22"/>
                <w:szCs w:val="22"/>
              </w:rPr>
              <w:t>Criteriul</w:t>
            </w:r>
            <w:proofErr w:type="spellEnd"/>
            <w:r w:rsidRPr="00FD4963">
              <w:rPr>
                <w:rFonts w:ascii="Trebuchet MS" w:hAnsi="Trebuchet MS"/>
                <w:b/>
                <w:sz w:val="22"/>
                <w:szCs w:val="22"/>
              </w:rPr>
              <w:t xml:space="preserve"> de </w:t>
            </w:r>
            <w:proofErr w:type="spellStart"/>
            <w:r w:rsidRPr="00FD4963">
              <w:rPr>
                <w:rFonts w:ascii="Trebuchet MS" w:hAnsi="Trebuchet MS"/>
                <w:b/>
                <w:sz w:val="22"/>
                <w:szCs w:val="22"/>
              </w:rPr>
              <w:t>selecție</w:t>
            </w:r>
            <w:proofErr w:type="spellEnd"/>
            <w:r w:rsidRPr="00FD4963">
              <w:rPr>
                <w:rFonts w:ascii="Trebuchet MS" w:hAnsi="Trebuchet MS"/>
                <w:b/>
                <w:sz w:val="22"/>
                <w:szCs w:val="22"/>
              </w:rPr>
              <w:t xml:space="preserve"> </w:t>
            </w:r>
          </w:p>
        </w:tc>
        <w:tc>
          <w:tcPr>
            <w:tcW w:w="1701" w:type="dxa"/>
          </w:tcPr>
          <w:p w:rsidR="008763CA" w:rsidRPr="00FD4963" w:rsidRDefault="008763CA" w:rsidP="00145726">
            <w:pPr>
              <w:spacing w:line="276" w:lineRule="auto"/>
              <w:jc w:val="both"/>
              <w:rPr>
                <w:rFonts w:ascii="Trebuchet MS" w:hAnsi="Trebuchet MS"/>
                <w:b/>
                <w:sz w:val="22"/>
                <w:szCs w:val="22"/>
              </w:rPr>
            </w:pPr>
            <w:proofErr w:type="spellStart"/>
            <w:r w:rsidRPr="00FD4963">
              <w:rPr>
                <w:rFonts w:ascii="Trebuchet MS" w:hAnsi="Trebuchet MS"/>
                <w:b/>
                <w:sz w:val="22"/>
                <w:szCs w:val="22"/>
              </w:rPr>
              <w:t>Punctaj</w:t>
            </w:r>
            <w:proofErr w:type="spellEnd"/>
            <w:r w:rsidRPr="00FD4963">
              <w:rPr>
                <w:rFonts w:ascii="Trebuchet MS" w:hAnsi="Trebuchet MS"/>
                <w:b/>
                <w:sz w:val="22"/>
                <w:szCs w:val="22"/>
              </w:rPr>
              <w:t xml:space="preserve"> </w:t>
            </w:r>
          </w:p>
        </w:tc>
      </w:tr>
      <w:tr w:rsidR="008763CA" w:rsidRPr="00FD4963" w:rsidTr="00145726">
        <w:tc>
          <w:tcPr>
            <w:tcW w:w="704" w:type="dxa"/>
          </w:tcPr>
          <w:p w:rsidR="008763CA" w:rsidRPr="00FD4963" w:rsidRDefault="008763CA" w:rsidP="00145726">
            <w:pPr>
              <w:jc w:val="both"/>
              <w:rPr>
                <w:rFonts w:ascii="Trebuchet MS" w:hAnsi="Trebuchet MS"/>
                <w:sz w:val="22"/>
                <w:szCs w:val="22"/>
              </w:rPr>
            </w:pPr>
            <w:r w:rsidRPr="00FD4963">
              <w:rPr>
                <w:rFonts w:ascii="Trebuchet MS" w:hAnsi="Trebuchet MS"/>
                <w:sz w:val="22"/>
                <w:szCs w:val="22"/>
              </w:rPr>
              <w:t>CS 1</w:t>
            </w:r>
          </w:p>
        </w:tc>
        <w:tc>
          <w:tcPr>
            <w:tcW w:w="7088" w:type="dxa"/>
          </w:tcPr>
          <w:p w:rsidR="008763CA" w:rsidRPr="00FD4963" w:rsidRDefault="008763CA" w:rsidP="00145726">
            <w:pPr>
              <w:jc w:val="both"/>
              <w:rPr>
                <w:rFonts w:ascii="Trebuchet MS" w:hAnsi="Trebuchet MS"/>
                <w:sz w:val="22"/>
                <w:szCs w:val="22"/>
              </w:rPr>
            </w:pPr>
            <w:proofErr w:type="spellStart"/>
            <w:r w:rsidRPr="00FD4963">
              <w:rPr>
                <w:rFonts w:ascii="Trebuchet MS" w:hAnsi="Trebuchet MS"/>
                <w:sz w:val="22"/>
                <w:szCs w:val="22"/>
              </w:rPr>
              <w:t>Proiecte</w:t>
            </w:r>
            <w:proofErr w:type="spellEnd"/>
            <w:r w:rsidRPr="00FD4963">
              <w:rPr>
                <w:rFonts w:ascii="Trebuchet MS" w:hAnsi="Trebuchet MS"/>
                <w:sz w:val="22"/>
                <w:szCs w:val="22"/>
              </w:rPr>
              <w:t xml:space="preserve"> care deserves </w:t>
            </w:r>
            <w:proofErr w:type="spellStart"/>
            <w:r w:rsidRPr="00FD4963">
              <w:rPr>
                <w:rFonts w:ascii="Trebuchet MS" w:hAnsi="Trebuchet MS"/>
                <w:sz w:val="22"/>
                <w:szCs w:val="22"/>
              </w:rPr>
              <w:t>localitati</w:t>
            </w:r>
            <w:proofErr w:type="spellEnd"/>
            <w:r w:rsidRPr="00FD4963">
              <w:rPr>
                <w:rFonts w:ascii="Trebuchet MS" w:hAnsi="Trebuchet MS"/>
                <w:sz w:val="22"/>
                <w:szCs w:val="22"/>
              </w:rPr>
              <w:t xml:space="preserve">/commune cu o </w:t>
            </w:r>
            <w:proofErr w:type="spellStart"/>
            <w:r w:rsidRPr="00FD4963">
              <w:rPr>
                <w:rFonts w:ascii="Trebuchet MS" w:hAnsi="Trebuchet MS"/>
                <w:sz w:val="22"/>
                <w:szCs w:val="22"/>
              </w:rPr>
              <w:t>populatie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mare </w:t>
            </w:r>
          </w:p>
        </w:tc>
        <w:tc>
          <w:tcPr>
            <w:tcW w:w="1701" w:type="dxa"/>
          </w:tcPr>
          <w:p w:rsidR="008763CA" w:rsidRPr="00FD4963" w:rsidRDefault="008763CA" w:rsidP="00145726">
            <w:pPr>
              <w:jc w:val="both"/>
              <w:rPr>
                <w:rFonts w:ascii="Trebuchet MS" w:hAnsi="Trebuchet MS"/>
                <w:sz w:val="22"/>
                <w:szCs w:val="22"/>
              </w:rPr>
            </w:pPr>
            <w:r w:rsidRPr="00FD4963">
              <w:rPr>
                <w:rFonts w:ascii="Trebuchet MS" w:hAnsi="Trebuchet MS"/>
                <w:sz w:val="22"/>
                <w:szCs w:val="22"/>
              </w:rPr>
              <w:t xml:space="preserve">Max 30 </w:t>
            </w:r>
            <w:proofErr w:type="spellStart"/>
            <w:r w:rsidRPr="00FD4963">
              <w:rPr>
                <w:rFonts w:ascii="Trebuchet MS" w:hAnsi="Trebuchet MS"/>
                <w:sz w:val="22"/>
                <w:szCs w:val="22"/>
              </w:rPr>
              <w:t>puncte</w:t>
            </w:r>
            <w:proofErr w:type="spellEnd"/>
          </w:p>
        </w:tc>
      </w:tr>
      <w:tr w:rsidR="008763CA" w:rsidRPr="00FD4963" w:rsidTr="00145726">
        <w:tc>
          <w:tcPr>
            <w:tcW w:w="704" w:type="dxa"/>
          </w:tcPr>
          <w:p w:rsidR="008763CA" w:rsidRPr="00FD4963" w:rsidRDefault="008763CA" w:rsidP="00145726">
            <w:pPr>
              <w:jc w:val="both"/>
              <w:rPr>
                <w:rFonts w:ascii="Trebuchet MS" w:hAnsi="Trebuchet MS"/>
                <w:sz w:val="22"/>
                <w:szCs w:val="22"/>
              </w:rPr>
            </w:pPr>
          </w:p>
        </w:tc>
        <w:tc>
          <w:tcPr>
            <w:tcW w:w="7088" w:type="dxa"/>
          </w:tcPr>
          <w:p w:rsidR="008763CA" w:rsidRPr="00FD4963" w:rsidRDefault="008763CA" w:rsidP="008763CA">
            <w:pPr>
              <w:pStyle w:val="ListParagraph"/>
              <w:numPr>
                <w:ilvl w:val="0"/>
                <w:numId w:val="5"/>
              </w:numPr>
              <w:jc w:val="both"/>
              <w:rPr>
                <w:rFonts w:ascii="Trebuchet MS" w:hAnsi="Trebuchet MS"/>
                <w:sz w:val="22"/>
                <w:szCs w:val="22"/>
              </w:rPr>
            </w:pPr>
            <w:proofErr w:type="spellStart"/>
            <w:r w:rsidRPr="00FD4963">
              <w:rPr>
                <w:rFonts w:ascii="Trebuchet MS" w:hAnsi="Trebuchet MS"/>
                <w:sz w:val="22"/>
                <w:szCs w:val="22"/>
              </w:rPr>
              <w:t>Peste</w:t>
            </w:r>
            <w:proofErr w:type="spellEnd"/>
            <w:r w:rsidRPr="00FD4963">
              <w:rPr>
                <w:rFonts w:ascii="Trebuchet MS" w:hAnsi="Trebuchet MS"/>
                <w:sz w:val="22"/>
                <w:szCs w:val="22"/>
              </w:rPr>
              <w:t xml:space="preserve"> 1100 de personae</w:t>
            </w:r>
          </w:p>
        </w:tc>
        <w:tc>
          <w:tcPr>
            <w:tcW w:w="1701" w:type="dxa"/>
          </w:tcPr>
          <w:p w:rsidR="008763CA" w:rsidRPr="00FD4963" w:rsidRDefault="008763CA" w:rsidP="00145726">
            <w:pPr>
              <w:jc w:val="both"/>
              <w:rPr>
                <w:rFonts w:ascii="Trebuchet MS" w:hAnsi="Trebuchet MS"/>
                <w:sz w:val="22"/>
                <w:szCs w:val="22"/>
              </w:rPr>
            </w:pPr>
            <w:r w:rsidRPr="00FD4963">
              <w:rPr>
                <w:rFonts w:ascii="Trebuchet MS" w:hAnsi="Trebuchet MS"/>
                <w:sz w:val="22"/>
                <w:szCs w:val="22"/>
              </w:rPr>
              <w:t xml:space="preserve">30 </w:t>
            </w:r>
            <w:proofErr w:type="spellStart"/>
            <w:r w:rsidRPr="00FD4963">
              <w:rPr>
                <w:rFonts w:ascii="Trebuchet MS" w:hAnsi="Trebuchet MS"/>
                <w:sz w:val="22"/>
                <w:szCs w:val="22"/>
              </w:rPr>
              <w:t>puncte</w:t>
            </w:r>
            <w:proofErr w:type="spellEnd"/>
          </w:p>
        </w:tc>
      </w:tr>
      <w:tr w:rsidR="008763CA" w:rsidRPr="00FD4963" w:rsidTr="00145726">
        <w:tc>
          <w:tcPr>
            <w:tcW w:w="704" w:type="dxa"/>
          </w:tcPr>
          <w:p w:rsidR="008763CA" w:rsidRPr="00FD4963" w:rsidRDefault="008763CA" w:rsidP="00145726">
            <w:pPr>
              <w:jc w:val="both"/>
              <w:rPr>
                <w:rFonts w:ascii="Trebuchet MS" w:hAnsi="Trebuchet MS"/>
                <w:sz w:val="22"/>
                <w:szCs w:val="22"/>
              </w:rPr>
            </w:pPr>
          </w:p>
        </w:tc>
        <w:tc>
          <w:tcPr>
            <w:tcW w:w="7088" w:type="dxa"/>
          </w:tcPr>
          <w:p w:rsidR="008763CA" w:rsidRPr="00FD4963" w:rsidRDefault="008763CA" w:rsidP="008763CA">
            <w:pPr>
              <w:pStyle w:val="ListParagraph"/>
              <w:numPr>
                <w:ilvl w:val="0"/>
                <w:numId w:val="5"/>
              </w:numPr>
              <w:jc w:val="both"/>
              <w:rPr>
                <w:rFonts w:ascii="Trebuchet MS" w:hAnsi="Trebuchet MS"/>
                <w:sz w:val="22"/>
                <w:szCs w:val="22"/>
              </w:rPr>
            </w:pPr>
            <w:proofErr w:type="spellStart"/>
            <w:r w:rsidRPr="00FD4963">
              <w:rPr>
                <w:rFonts w:ascii="Trebuchet MS" w:hAnsi="Trebuchet MS"/>
                <w:sz w:val="22"/>
                <w:szCs w:val="22"/>
              </w:rPr>
              <w:t>Intre</w:t>
            </w:r>
            <w:proofErr w:type="spellEnd"/>
            <w:r w:rsidRPr="00FD4963">
              <w:rPr>
                <w:rFonts w:ascii="Trebuchet MS" w:hAnsi="Trebuchet MS"/>
                <w:sz w:val="22"/>
                <w:szCs w:val="22"/>
              </w:rPr>
              <w:t xml:space="preserve"> 500-1099 </w:t>
            </w:r>
            <w:proofErr w:type="spellStart"/>
            <w:r w:rsidRPr="00FD4963">
              <w:rPr>
                <w:rFonts w:ascii="Trebuchet MS" w:hAnsi="Trebuchet MS"/>
                <w:sz w:val="22"/>
                <w:szCs w:val="22"/>
              </w:rPr>
              <w:t>persoane</w:t>
            </w:r>
            <w:proofErr w:type="spellEnd"/>
          </w:p>
        </w:tc>
        <w:tc>
          <w:tcPr>
            <w:tcW w:w="1701" w:type="dxa"/>
          </w:tcPr>
          <w:p w:rsidR="008763CA" w:rsidRPr="00FD4963" w:rsidRDefault="008763CA" w:rsidP="00145726">
            <w:pPr>
              <w:jc w:val="both"/>
              <w:rPr>
                <w:rFonts w:ascii="Trebuchet MS" w:hAnsi="Trebuchet MS"/>
                <w:sz w:val="22"/>
                <w:szCs w:val="22"/>
              </w:rPr>
            </w:pPr>
            <w:r w:rsidRPr="00FD4963">
              <w:rPr>
                <w:rFonts w:ascii="Trebuchet MS" w:hAnsi="Trebuchet MS"/>
                <w:sz w:val="22"/>
                <w:szCs w:val="22"/>
              </w:rPr>
              <w:t xml:space="preserve">20 </w:t>
            </w:r>
            <w:proofErr w:type="spellStart"/>
            <w:r w:rsidRPr="00FD4963">
              <w:rPr>
                <w:rFonts w:ascii="Trebuchet MS" w:hAnsi="Trebuchet MS"/>
                <w:sz w:val="22"/>
                <w:szCs w:val="22"/>
              </w:rPr>
              <w:t>puncte</w:t>
            </w:r>
            <w:proofErr w:type="spellEnd"/>
          </w:p>
        </w:tc>
      </w:tr>
      <w:tr w:rsidR="008763CA" w:rsidRPr="00FD4963" w:rsidTr="00145726">
        <w:tc>
          <w:tcPr>
            <w:tcW w:w="704" w:type="dxa"/>
          </w:tcPr>
          <w:p w:rsidR="008763CA" w:rsidRPr="00FD4963" w:rsidRDefault="008763CA" w:rsidP="00145726">
            <w:pPr>
              <w:jc w:val="both"/>
              <w:rPr>
                <w:rFonts w:ascii="Trebuchet MS" w:hAnsi="Trebuchet MS"/>
                <w:sz w:val="22"/>
                <w:szCs w:val="22"/>
              </w:rPr>
            </w:pPr>
          </w:p>
        </w:tc>
        <w:tc>
          <w:tcPr>
            <w:tcW w:w="7088" w:type="dxa"/>
          </w:tcPr>
          <w:p w:rsidR="008763CA" w:rsidRPr="00FD4963" w:rsidRDefault="008763CA" w:rsidP="008763CA">
            <w:pPr>
              <w:pStyle w:val="ListParagraph"/>
              <w:numPr>
                <w:ilvl w:val="0"/>
                <w:numId w:val="5"/>
              </w:numPr>
              <w:jc w:val="both"/>
              <w:rPr>
                <w:rFonts w:ascii="Trebuchet MS" w:hAnsi="Trebuchet MS"/>
                <w:sz w:val="22"/>
                <w:szCs w:val="22"/>
              </w:rPr>
            </w:pPr>
            <w:r w:rsidRPr="00FD4963">
              <w:rPr>
                <w:rFonts w:ascii="Trebuchet MS" w:hAnsi="Trebuchet MS"/>
                <w:sz w:val="22"/>
                <w:szCs w:val="22"/>
              </w:rPr>
              <w:t xml:space="preserve">Mai </w:t>
            </w:r>
            <w:proofErr w:type="spellStart"/>
            <w:r w:rsidRPr="00FD4963">
              <w:rPr>
                <w:rFonts w:ascii="Trebuchet MS" w:hAnsi="Trebuchet MS"/>
                <w:sz w:val="22"/>
                <w:szCs w:val="22"/>
              </w:rPr>
              <w:t>putin</w:t>
            </w:r>
            <w:proofErr w:type="spellEnd"/>
            <w:r w:rsidRPr="00FD4963">
              <w:rPr>
                <w:rFonts w:ascii="Trebuchet MS" w:hAnsi="Trebuchet MS"/>
                <w:sz w:val="22"/>
                <w:szCs w:val="22"/>
              </w:rPr>
              <w:t xml:space="preserve"> de 500 </w:t>
            </w:r>
            <w:proofErr w:type="spellStart"/>
            <w:r w:rsidRPr="00FD4963">
              <w:rPr>
                <w:rFonts w:ascii="Trebuchet MS" w:hAnsi="Trebuchet MS"/>
                <w:sz w:val="22"/>
                <w:szCs w:val="22"/>
              </w:rPr>
              <w:t>persoane</w:t>
            </w:r>
            <w:proofErr w:type="spellEnd"/>
          </w:p>
        </w:tc>
        <w:tc>
          <w:tcPr>
            <w:tcW w:w="1701" w:type="dxa"/>
          </w:tcPr>
          <w:p w:rsidR="008763CA" w:rsidRPr="00FD4963" w:rsidRDefault="008763CA" w:rsidP="00145726">
            <w:pPr>
              <w:jc w:val="both"/>
              <w:rPr>
                <w:rFonts w:ascii="Trebuchet MS" w:hAnsi="Trebuchet MS"/>
                <w:sz w:val="22"/>
                <w:szCs w:val="22"/>
              </w:rPr>
            </w:pPr>
            <w:r w:rsidRPr="00FD4963">
              <w:rPr>
                <w:rFonts w:ascii="Trebuchet MS" w:hAnsi="Trebuchet MS"/>
                <w:sz w:val="22"/>
                <w:szCs w:val="22"/>
              </w:rPr>
              <w:t xml:space="preserve">10 </w:t>
            </w:r>
            <w:proofErr w:type="spellStart"/>
            <w:r w:rsidRPr="00FD4963">
              <w:rPr>
                <w:rFonts w:ascii="Trebuchet MS" w:hAnsi="Trebuchet MS"/>
                <w:sz w:val="22"/>
                <w:szCs w:val="22"/>
              </w:rPr>
              <w:t>puncte</w:t>
            </w:r>
            <w:proofErr w:type="spellEnd"/>
          </w:p>
        </w:tc>
      </w:tr>
      <w:tr w:rsidR="008763CA" w:rsidRPr="00FD4963" w:rsidTr="00145726">
        <w:tc>
          <w:tcPr>
            <w:tcW w:w="704" w:type="dxa"/>
          </w:tcPr>
          <w:p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CS 2</w:t>
            </w:r>
          </w:p>
        </w:tc>
        <w:tc>
          <w:tcPr>
            <w:tcW w:w="7088" w:type="dxa"/>
          </w:tcPr>
          <w:p w:rsidR="008763CA" w:rsidRPr="00FD4963" w:rsidRDefault="00853368" w:rsidP="00145726">
            <w:pPr>
              <w:spacing w:line="276" w:lineRule="auto"/>
              <w:jc w:val="both"/>
              <w:rPr>
                <w:rFonts w:ascii="Trebuchet MS" w:hAnsi="Trebuchet MS"/>
                <w:sz w:val="22"/>
                <w:szCs w:val="22"/>
              </w:rPr>
            </w:pPr>
            <w:proofErr w:type="spellStart"/>
            <w:r>
              <w:rPr>
                <w:rFonts w:ascii="Trebuchet MS" w:hAnsi="Trebuchet MS"/>
                <w:sz w:val="22"/>
                <w:szCs w:val="22"/>
              </w:rPr>
              <w:t>Proiecte</w:t>
            </w:r>
            <w:proofErr w:type="spellEnd"/>
            <w:r>
              <w:rPr>
                <w:rFonts w:ascii="Trebuchet MS" w:hAnsi="Trebuchet MS"/>
                <w:sz w:val="22"/>
                <w:szCs w:val="22"/>
              </w:rPr>
              <w:t xml:space="preserve"> care </w:t>
            </w:r>
            <w:bookmarkStart w:id="0" w:name="_GoBack"/>
            <w:bookmarkEnd w:id="0"/>
            <w:proofErr w:type="spellStart"/>
            <w:r w:rsidR="008763CA" w:rsidRPr="00FD4963">
              <w:rPr>
                <w:rFonts w:ascii="Trebuchet MS" w:hAnsi="Trebuchet MS"/>
                <w:sz w:val="22"/>
                <w:szCs w:val="22"/>
              </w:rPr>
              <w:t>propun</w:t>
            </w:r>
            <w:proofErr w:type="spellEnd"/>
            <w:r w:rsidR="008763CA" w:rsidRPr="00FD4963">
              <w:rPr>
                <w:rFonts w:ascii="Trebuchet MS" w:hAnsi="Trebuchet MS"/>
                <w:sz w:val="22"/>
                <w:szCs w:val="22"/>
              </w:rPr>
              <w:t xml:space="preserve"> </w:t>
            </w:r>
            <w:proofErr w:type="spellStart"/>
            <w:r w:rsidR="008763CA" w:rsidRPr="00FD4963">
              <w:rPr>
                <w:rFonts w:ascii="Trebuchet MS" w:hAnsi="Trebuchet MS"/>
                <w:sz w:val="22"/>
                <w:szCs w:val="22"/>
              </w:rPr>
              <w:t>crearea</w:t>
            </w:r>
            <w:proofErr w:type="spellEnd"/>
            <w:r w:rsidR="008763CA" w:rsidRPr="00FD4963">
              <w:rPr>
                <w:rFonts w:ascii="Trebuchet MS" w:hAnsi="Trebuchet MS"/>
                <w:sz w:val="22"/>
                <w:szCs w:val="22"/>
              </w:rPr>
              <w:t xml:space="preserve">, </w:t>
            </w:r>
            <w:proofErr w:type="spellStart"/>
            <w:r w:rsidR="008763CA" w:rsidRPr="00FD4963">
              <w:rPr>
                <w:rFonts w:ascii="Trebuchet MS" w:hAnsi="Trebuchet MS"/>
                <w:sz w:val="22"/>
                <w:szCs w:val="22"/>
              </w:rPr>
              <w:t>imbunatatirea</w:t>
            </w:r>
            <w:proofErr w:type="spellEnd"/>
            <w:r w:rsidR="008763CA" w:rsidRPr="00FD4963">
              <w:rPr>
                <w:rFonts w:ascii="Trebuchet MS" w:hAnsi="Trebuchet MS"/>
                <w:sz w:val="22"/>
                <w:szCs w:val="22"/>
              </w:rPr>
              <w:t xml:space="preserve"> </w:t>
            </w:r>
            <w:proofErr w:type="spellStart"/>
            <w:r w:rsidR="008763CA" w:rsidRPr="00FD4963">
              <w:rPr>
                <w:rFonts w:ascii="Trebuchet MS" w:hAnsi="Trebuchet MS"/>
                <w:sz w:val="22"/>
                <w:szCs w:val="22"/>
              </w:rPr>
              <w:t>sau</w:t>
            </w:r>
            <w:proofErr w:type="spellEnd"/>
            <w:r w:rsidR="008763CA" w:rsidRPr="00FD4963">
              <w:rPr>
                <w:rFonts w:ascii="Trebuchet MS" w:hAnsi="Trebuchet MS"/>
                <w:sz w:val="22"/>
                <w:szCs w:val="22"/>
              </w:rPr>
              <w:t xml:space="preserve"> </w:t>
            </w:r>
            <w:proofErr w:type="spellStart"/>
            <w:r w:rsidR="008763CA" w:rsidRPr="00FD4963">
              <w:rPr>
                <w:rFonts w:ascii="Trebuchet MS" w:hAnsi="Trebuchet MS"/>
                <w:sz w:val="22"/>
                <w:szCs w:val="22"/>
              </w:rPr>
              <w:t>extinderea</w:t>
            </w:r>
            <w:proofErr w:type="spellEnd"/>
            <w:r w:rsidR="008763CA" w:rsidRPr="00FD4963">
              <w:rPr>
                <w:rFonts w:ascii="Trebuchet MS" w:hAnsi="Trebuchet MS"/>
                <w:sz w:val="22"/>
                <w:szCs w:val="22"/>
              </w:rPr>
              <w:t xml:space="preserve"> </w:t>
            </w:r>
            <w:proofErr w:type="spellStart"/>
            <w:r w:rsidR="008763CA" w:rsidRPr="00FD4963">
              <w:rPr>
                <w:rFonts w:ascii="Trebuchet MS" w:hAnsi="Trebuchet MS"/>
                <w:sz w:val="22"/>
                <w:szCs w:val="22"/>
              </w:rPr>
              <w:t>tuturor</w:t>
            </w:r>
            <w:proofErr w:type="spellEnd"/>
            <w:r w:rsidR="008763CA" w:rsidRPr="00FD4963">
              <w:rPr>
                <w:rFonts w:ascii="Trebuchet MS" w:hAnsi="Trebuchet MS"/>
                <w:sz w:val="22"/>
                <w:szCs w:val="22"/>
              </w:rPr>
              <w:t xml:space="preserve"> </w:t>
            </w:r>
            <w:proofErr w:type="spellStart"/>
            <w:r w:rsidR="008763CA" w:rsidRPr="00FD4963">
              <w:rPr>
                <w:rFonts w:ascii="Trebuchet MS" w:hAnsi="Trebuchet MS"/>
                <w:sz w:val="22"/>
                <w:szCs w:val="22"/>
              </w:rPr>
              <w:t>tipurilor</w:t>
            </w:r>
            <w:proofErr w:type="spellEnd"/>
            <w:r w:rsidR="008763CA" w:rsidRPr="00FD4963">
              <w:rPr>
                <w:rFonts w:ascii="Trebuchet MS" w:hAnsi="Trebuchet MS"/>
                <w:sz w:val="22"/>
                <w:szCs w:val="22"/>
              </w:rPr>
              <w:t xml:space="preserve"> de </w:t>
            </w:r>
            <w:proofErr w:type="spellStart"/>
            <w:r w:rsidR="008763CA" w:rsidRPr="00FD4963">
              <w:rPr>
                <w:rFonts w:ascii="Trebuchet MS" w:hAnsi="Trebuchet MS"/>
                <w:sz w:val="22"/>
                <w:szCs w:val="22"/>
              </w:rPr>
              <w:t>infrastructura</w:t>
            </w:r>
            <w:proofErr w:type="spellEnd"/>
            <w:r w:rsidR="008763CA" w:rsidRPr="00FD4963">
              <w:rPr>
                <w:rFonts w:ascii="Trebuchet MS" w:hAnsi="Trebuchet MS"/>
                <w:sz w:val="22"/>
                <w:szCs w:val="22"/>
              </w:rPr>
              <w:t xml:space="preserve"> la </w:t>
            </w:r>
            <w:proofErr w:type="spellStart"/>
            <w:r w:rsidR="008763CA" w:rsidRPr="00FD4963">
              <w:rPr>
                <w:rFonts w:ascii="Trebuchet MS" w:hAnsi="Trebuchet MS"/>
                <w:sz w:val="22"/>
                <w:szCs w:val="22"/>
              </w:rPr>
              <w:t>scara</w:t>
            </w:r>
            <w:proofErr w:type="spellEnd"/>
            <w:r w:rsidR="008763CA" w:rsidRPr="00FD4963">
              <w:rPr>
                <w:rFonts w:ascii="Trebuchet MS" w:hAnsi="Trebuchet MS"/>
                <w:sz w:val="22"/>
                <w:szCs w:val="22"/>
              </w:rPr>
              <w:t xml:space="preserve"> mica</w:t>
            </w:r>
          </w:p>
        </w:tc>
        <w:tc>
          <w:tcPr>
            <w:tcW w:w="1701" w:type="dxa"/>
          </w:tcPr>
          <w:p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 xml:space="preserve">30 </w:t>
            </w:r>
            <w:proofErr w:type="spellStart"/>
            <w:r w:rsidRPr="00FD4963">
              <w:rPr>
                <w:rFonts w:ascii="Trebuchet MS" w:hAnsi="Trebuchet MS"/>
                <w:sz w:val="22"/>
                <w:szCs w:val="22"/>
              </w:rPr>
              <w:t>puncte</w:t>
            </w:r>
            <w:proofErr w:type="spellEnd"/>
          </w:p>
        </w:tc>
      </w:tr>
      <w:tr w:rsidR="008763CA" w:rsidRPr="00FD4963" w:rsidTr="00145726">
        <w:tc>
          <w:tcPr>
            <w:tcW w:w="704" w:type="dxa"/>
          </w:tcPr>
          <w:p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CS 3</w:t>
            </w:r>
          </w:p>
        </w:tc>
        <w:tc>
          <w:tcPr>
            <w:tcW w:w="7088" w:type="dxa"/>
          </w:tcPr>
          <w:p w:rsidR="008763CA" w:rsidRPr="00FD4963" w:rsidRDefault="008763CA" w:rsidP="00145726">
            <w:pPr>
              <w:spacing w:line="276" w:lineRule="auto"/>
              <w:jc w:val="both"/>
              <w:rPr>
                <w:rFonts w:ascii="Trebuchet MS" w:hAnsi="Trebuchet MS"/>
                <w:sz w:val="22"/>
                <w:szCs w:val="22"/>
              </w:rPr>
            </w:pPr>
            <w:proofErr w:type="spellStart"/>
            <w:r w:rsidRPr="00FD4963">
              <w:rPr>
                <w:rFonts w:ascii="Trebuchet MS" w:hAnsi="Trebuchet MS"/>
                <w:sz w:val="22"/>
                <w:szCs w:val="22"/>
              </w:rPr>
              <w:t>Proiecte</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propun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energie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regenerabila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alternative </w:t>
            </w:r>
            <w:proofErr w:type="spellStart"/>
            <w:r w:rsidRPr="00FD4963">
              <w:rPr>
                <w:rFonts w:ascii="Trebuchet MS" w:hAnsi="Trebuchet MS"/>
                <w:sz w:val="22"/>
                <w:szCs w:val="22"/>
              </w:rPr>
              <w:t>precum</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economisirea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energie</w:t>
            </w:r>
            <w:proofErr w:type="spellEnd"/>
          </w:p>
        </w:tc>
        <w:tc>
          <w:tcPr>
            <w:tcW w:w="1701" w:type="dxa"/>
          </w:tcPr>
          <w:p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 xml:space="preserve">10 </w:t>
            </w:r>
            <w:proofErr w:type="spellStart"/>
            <w:r w:rsidRPr="00FD4963">
              <w:rPr>
                <w:rFonts w:ascii="Trebuchet MS" w:hAnsi="Trebuchet MS"/>
                <w:sz w:val="22"/>
                <w:szCs w:val="22"/>
              </w:rPr>
              <w:t>puncte</w:t>
            </w:r>
            <w:proofErr w:type="spellEnd"/>
          </w:p>
        </w:tc>
      </w:tr>
      <w:tr w:rsidR="008763CA" w:rsidRPr="00FD4963" w:rsidTr="00145726">
        <w:tc>
          <w:tcPr>
            <w:tcW w:w="704" w:type="dxa"/>
          </w:tcPr>
          <w:p w:rsidR="008763CA" w:rsidRPr="00FD4963" w:rsidRDefault="008763CA" w:rsidP="00145726">
            <w:pPr>
              <w:spacing w:line="276" w:lineRule="auto"/>
              <w:jc w:val="both"/>
              <w:rPr>
                <w:rFonts w:ascii="Trebuchet MS" w:hAnsi="Trebuchet MS"/>
                <w:sz w:val="22"/>
                <w:szCs w:val="22"/>
              </w:rPr>
            </w:pPr>
            <w:r>
              <w:rPr>
                <w:rFonts w:ascii="Trebuchet MS" w:hAnsi="Trebuchet MS"/>
                <w:sz w:val="22"/>
                <w:szCs w:val="22"/>
              </w:rPr>
              <w:t xml:space="preserve"> </w:t>
            </w:r>
          </w:p>
        </w:tc>
        <w:tc>
          <w:tcPr>
            <w:tcW w:w="7088" w:type="dxa"/>
          </w:tcPr>
          <w:p w:rsidR="008763CA" w:rsidRPr="00FD4963" w:rsidRDefault="008763CA" w:rsidP="00145726">
            <w:pPr>
              <w:spacing w:line="276" w:lineRule="auto"/>
              <w:jc w:val="both"/>
              <w:rPr>
                <w:rFonts w:ascii="Trebuchet MS" w:hAnsi="Trebuchet MS"/>
                <w:sz w:val="22"/>
                <w:szCs w:val="22"/>
              </w:rPr>
            </w:pPr>
            <w:r>
              <w:rPr>
                <w:rFonts w:ascii="Trebuchet MS" w:hAnsi="Trebuchet MS"/>
                <w:bCs/>
                <w:sz w:val="22"/>
                <w:szCs w:val="22"/>
              </w:rPr>
              <w:t xml:space="preserve"> </w:t>
            </w:r>
          </w:p>
        </w:tc>
        <w:tc>
          <w:tcPr>
            <w:tcW w:w="1701" w:type="dxa"/>
          </w:tcPr>
          <w:p w:rsidR="008763CA" w:rsidRPr="00FD4963" w:rsidRDefault="008763CA" w:rsidP="00145726">
            <w:pPr>
              <w:spacing w:line="276" w:lineRule="auto"/>
              <w:jc w:val="both"/>
              <w:rPr>
                <w:rFonts w:ascii="Trebuchet MS" w:hAnsi="Trebuchet MS"/>
                <w:sz w:val="22"/>
                <w:szCs w:val="22"/>
              </w:rPr>
            </w:pPr>
            <w:r>
              <w:rPr>
                <w:rFonts w:ascii="Trebuchet MS" w:hAnsi="Trebuchet MS"/>
                <w:sz w:val="22"/>
                <w:szCs w:val="22"/>
              </w:rPr>
              <w:t xml:space="preserve"> </w:t>
            </w:r>
          </w:p>
        </w:tc>
      </w:tr>
      <w:tr w:rsidR="008763CA" w:rsidRPr="00FD4963" w:rsidTr="00145726">
        <w:tc>
          <w:tcPr>
            <w:tcW w:w="704" w:type="dxa"/>
          </w:tcPr>
          <w:p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 xml:space="preserve">CS </w:t>
            </w:r>
            <w:r>
              <w:rPr>
                <w:rFonts w:ascii="Trebuchet MS" w:hAnsi="Trebuchet MS"/>
                <w:sz w:val="22"/>
                <w:szCs w:val="22"/>
              </w:rPr>
              <w:t xml:space="preserve"> 4</w:t>
            </w:r>
          </w:p>
        </w:tc>
        <w:tc>
          <w:tcPr>
            <w:tcW w:w="7088" w:type="dxa"/>
          </w:tcPr>
          <w:p w:rsidR="008763CA" w:rsidRPr="00FD4963" w:rsidRDefault="008763CA" w:rsidP="00145726">
            <w:pPr>
              <w:pStyle w:val="Default"/>
              <w:spacing w:line="276" w:lineRule="auto"/>
              <w:jc w:val="both"/>
              <w:rPr>
                <w:bCs/>
                <w:color w:val="auto"/>
                <w:sz w:val="22"/>
                <w:szCs w:val="22"/>
              </w:rPr>
            </w:pPr>
            <w:r w:rsidRPr="00FD4963">
              <w:rPr>
                <w:bCs/>
                <w:sz w:val="22"/>
                <w:szCs w:val="22"/>
              </w:rPr>
              <w:t>Proiecte petru imbunatatirea sau extinderea serviciilor de baza locale pentru populatia din teritoriul GAL MVS</w:t>
            </w:r>
          </w:p>
        </w:tc>
        <w:tc>
          <w:tcPr>
            <w:tcW w:w="1701" w:type="dxa"/>
          </w:tcPr>
          <w:p w:rsidR="008763CA" w:rsidRPr="00FD4963" w:rsidRDefault="008763CA" w:rsidP="00145726">
            <w:pPr>
              <w:spacing w:line="276" w:lineRule="auto"/>
              <w:jc w:val="both"/>
              <w:rPr>
                <w:rFonts w:ascii="Trebuchet MS" w:hAnsi="Trebuchet MS"/>
                <w:sz w:val="22"/>
                <w:szCs w:val="22"/>
              </w:rPr>
            </w:pPr>
            <w:r>
              <w:rPr>
                <w:rFonts w:ascii="Trebuchet MS" w:hAnsi="Trebuchet MS"/>
                <w:sz w:val="22"/>
                <w:szCs w:val="22"/>
              </w:rPr>
              <w:t xml:space="preserve"> 25</w:t>
            </w:r>
            <w:r w:rsidRPr="00FD4963">
              <w:rPr>
                <w:rFonts w:ascii="Trebuchet MS" w:hAnsi="Trebuchet MS"/>
                <w:sz w:val="22"/>
                <w:szCs w:val="22"/>
              </w:rPr>
              <w:t xml:space="preserve"> </w:t>
            </w:r>
            <w:proofErr w:type="spellStart"/>
            <w:r w:rsidRPr="00FD4963">
              <w:rPr>
                <w:rFonts w:ascii="Trebuchet MS" w:hAnsi="Trebuchet MS"/>
                <w:sz w:val="22"/>
                <w:szCs w:val="22"/>
              </w:rPr>
              <w:t>puncte</w:t>
            </w:r>
            <w:proofErr w:type="spellEnd"/>
          </w:p>
        </w:tc>
      </w:tr>
      <w:tr w:rsidR="008763CA" w:rsidRPr="00FD4963" w:rsidTr="00145726">
        <w:tc>
          <w:tcPr>
            <w:tcW w:w="704" w:type="dxa"/>
          </w:tcPr>
          <w:p w:rsidR="008763CA" w:rsidRPr="00FD4963" w:rsidRDefault="008763CA" w:rsidP="00145726">
            <w:pPr>
              <w:spacing w:line="276" w:lineRule="auto"/>
              <w:jc w:val="both"/>
              <w:rPr>
                <w:rFonts w:ascii="Trebuchet MS" w:hAnsi="Trebuchet MS"/>
                <w:sz w:val="22"/>
                <w:szCs w:val="22"/>
              </w:rPr>
            </w:pPr>
            <w:r>
              <w:rPr>
                <w:rFonts w:ascii="Trebuchet MS" w:hAnsi="Trebuchet MS"/>
                <w:sz w:val="22"/>
                <w:szCs w:val="22"/>
              </w:rPr>
              <w:t xml:space="preserve"> </w:t>
            </w:r>
          </w:p>
        </w:tc>
        <w:tc>
          <w:tcPr>
            <w:tcW w:w="7088" w:type="dxa"/>
          </w:tcPr>
          <w:p w:rsidR="008763CA" w:rsidRPr="00FD4963" w:rsidRDefault="008763CA" w:rsidP="00145726">
            <w:pPr>
              <w:spacing w:line="276" w:lineRule="auto"/>
              <w:jc w:val="both"/>
              <w:rPr>
                <w:rFonts w:ascii="Trebuchet MS" w:hAnsi="Trebuchet MS"/>
                <w:sz w:val="22"/>
                <w:szCs w:val="22"/>
              </w:rPr>
            </w:pPr>
            <w:r>
              <w:rPr>
                <w:rFonts w:ascii="Trebuchet MS" w:hAnsi="Trebuchet MS"/>
                <w:sz w:val="22"/>
                <w:szCs w:val="22"/>
              </w:rPr>
              <w:t xml:space="preserve"> </w:t>
            </w:r>
          </w:p>
        </w:tc>
        <w:tc>
          <w:tcPr>
            <w:tcW w:w="1701" w:type="dxa"/>
          </w:tcPr>
          <w:p w:rsidR="008763CA" w:rsidRPr="00FD4963" w:rsidRDefault="008763CA" w:rsidP="00145726">
            <w:pPr>
              <w:spacing w:line="276" w:lineRule="auto"/>
              <w:jc w:val="both"/>
              <w:rPr>
                <w:rFonts w:ascii="Trebuchet MS" w:hAnsi="Trebuchet MS"/>
                <w:sz w:val="22"/>
                <w:szCs w:val="22"/>
              </w:rPr>
            </w:pPr>
            <w:r>
              <w:rPr>
                <w:rFonts w:ascii="Trebuchet MS" w:hAnsi="Trebuchet MS"/>
                <w:sz w:val="22"/>
                <w:szCs w:val="22"/>
              </w:rPr>
              <w:t xml:space="preserve"> </w:t>
            </w:r>
          </w:p>
        </w:tc>
      </w:tr>
      <w:tr w:rsidR="008763CA" w:rsidRPr="00FD4963" w:rsidTr="00145726">
        <w:tc>
          <w:tcPr>
            <w:tcW w:w="704" w:type="dxa"/>
          </w:tcPr>
          <w:p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 xml:space="preserve">CS </w:t>
            </w:r>
            <w:r>
              <w:rPr>
                <w:rFonts w:ascii="Trebuchet MS" w:hAnsi="Trebuchet MS"/>
                <w:sz w:val="22"/>
                <w:szCs w:val="22"/>
              </w:rPr>
              <w:t xml:space="preserve"> 5</w:t>
            </w:r>
          </w:p>
        </w:tc>
        <w:tc>
          <w:tcPr>
            <w:tcW w:w="7088" w:type="dxa"/>
          </w:tcPr>
          <w:p w:rsidR="008763CA" w:rsidRPr="00FD4963" w:rsidRDefault="00853368" w:rsidP="00145726">
            <w:pPr>
              <w:spacing w:line="276" w:lineRule="auto"/>
              <w:jc w:val="both"/>
              <w:rPr>
                <w:rFonts w:ascii="Trebuchet MS" w:hAnsi="Trebuchet MS"/>
                <w:sz w:val="22"/>
                <w:szCs w:val="22"/>
              </w:rPr>
            </w:pPr>
            <w:proofErr w:type="spellStart"/>
            <w:r>
              <w:rPr>
                <w:rFonts w:ascii="Trebuchet MS" w:hAnsi="Trebuchet MS"/>
                <w:sz w:val="22"/>
                <w:szCs w:val="22"/>
              </w:rPr>
              <w:t>Investitii</w:t>
            </w:r>
            <w:proofErr w:type="spellEnd"/>
            <w:r>
              <w:rPr>
                <w:rFonts w:ascii="Trebuchet MS" w:hAnsi="Trebuchet MS"/>
                <w:sz w:val="22"/>
                <w:szCs w:val="22"/>
              </w:rPr>
              <w:t xml:space="preserve"> </w:t>
            </w:r>
            <w:proofErr w:type="spellStart"/>
            <w:r>
              <w:rPr>
                <w:rFonts w:ascii="Trebuchet MS" w:hAnsi="Trebuchet MS"/>
                <w:sz w:val="22"/>
                <w:szCs w:val="22"/>
              </w:rPr>
              <w:t>as</w:t>
            </w:r>
            <w:r w:rsidR="008763CA" w:rsidRPr="00FD4963">
              <w:rPr>
                <w:rFonts w:ascii="Trebuchet MS" w:hAnsi="Trebuchet MS"/>
                <w:sz w:val="22"/>
                <w:szCs w:val="22"/>
              </w:rPr>
              <w:t>ociate</w:t>
            </w:r>
            <w:proofErr w:type="spellEnd"/>
            <w:r w:rsidR="008763CA" w:rsidRPr="00FD4963">
              <w:rPr>
                <w:rFonts w:ascii="Trebuchet MS" w:hAnsi="Trebuchet MS"/>
                <w:sz w:val="22"/>
                <w:szCs w:val="22"/>
              </w:rPr>
              <w:t xml:space="preserve"> cu </w:t>
            </w:r>
            <w:proofErr w:type="spellStart"/>
            <w:r w:rsidR="008763CA" w:rsidRPr="00FD4963">
              <w:rPr>
                <w:rFonts w:ascii="Trebuchet MS" w:hAnsi="Trebuchet MS"/>
                <w:sz w:val="22"/>
                <w:szCs w:val="22"/>
              </w:rPr>
              <w:t>intre</w:t>
            </w:r>
            <w:r>
              <w:rPr>
                <w:rFonts w:ascii="Trebuchet MS" w:hAnsi="Trebuchet MS"/>
                <w:sz w:val="22"/>
                <w:szCs w:val="22"/>
              </w:rPr>
              <w:t>t</w:t>
            </w:r>
            <w:r w:rsidR="008763CA" w:rsidRPr="00FD4963">
              <w:rPr>
                <w:rFonts w:ascii="Trebuchet MS" w:hAnsi="Trebuchet MS"/>
                <w:sz w:val="22"/>
                <w:szCs w:val="22"/>
              </w:rPr>
              <w:t>inerea</w:t>
            </w:r>
            <w:proofErr w:type="spellEnd"/>
            <w:r w:rsidR="008763CA" w:rsidRPr="00FD4963">
              <w:rPr>
                <w:rFonts w:ascii="Trebuchet MS" w:hAnsi="Trebuchet MS"/>
                <w:sz w:val="22"/>
                <w:szCs w:val="22"/>
              </w:rPr>
              <w:t xml:space="preserve">, </w:t>
            </w:r>
            <w:proofErr w:type="spellStart"/>
            <w:r w:rsidR="008763CA" w:rsidRPr="00FD4963">
              <w:rPr>
                <w:rFonts w:ascii="Trebuchet MS" w:hAnsi="Trebuchet MS"/>
                <w:sz w:val="22"/>
                <w:szCs w:val="22"/>
              </w:rPr>
              <w:t>restaurarea</w:t>
            </w:r>
            <w:proofErr w:type="spellEnd"/>
            <w:r w:rsidR="008763CA" w:rsidRPr="00FD4963">
              <w:rPr>
                <w:rFonts w:ascii="Trebuchet MS" w:hAnsi="Trebuchet MS"/>
                <w:sz w:val="22"/>
                <w:szCs w:val="22"/>
              </w:rPr>
              <w:t xml:space="preserve"> </w:t>
            </w:r>
            <w:proofErr w:type="spellStart"/>
            <w:r w:rsidR="008763CA" w:rsidRPr="00FD4963">
              <w:rPr>
                <w:rFonts w:ascii="Trebuchet MS" w:hAnsi="Trebuchet MS"/>
                <w:sz w:val="22"/>
                <w:szCs w:val="22"/>
              </w:rPr>
              <w:t>si</w:t>
            </w:r>
            <w:proofErr w:type="spellEnd"/>
            <w:r w:rsidR="008763CA" w:rsidRPr="00FD4963">
              <w:rPr>
                <w:rFonts w:ascii="Trebuchet MS" w:hAnsi="Trebuchet MS"/>
                <w:sz w:val="22"/>
                <w:szCs w:val="22"/>
              </w:rPr>
              <w:t xml:space="preserve"> </w:t>
            </w:r>
            <w:proofErr w:type="spellStart"/>
            <w:r w:rsidR="008763CA" w:rsidRPr="00FD4963">
              <w:rPr>
                <w:rFonts w:ascii="Trebuchet MS" w:hAnsi="Trebuchet MS"/>
                <w:sz w:val="22"/>
                <w:szCs w:val="22"/>
              </w:rPr>
              <w:t>imbunatatirea</w:t>
            </w:r>
            <w:proofErr w:type="spellEnd"/>
            <w:r w:rsidR="008763CA" w:rsidRPr="00FD4963">
              <w:rPr>
                <w:rFonts w:ascii="Trebuchet MS" w:hAnsi="Trebuchet MS"/>
                <w:sz w:val="22"/>
                <w:szCs w:val="22"/>
              </w:rPr>
              <w:t xml:space="preserve"> </w:t>
            </w:r>
            <w:proofErr w:type="spellStart"/>
            <w:r w:rsidR="008763CA" w:rsidRPr="00FD4963">
              <w:rPr>
                <w:rFonts w:ascii="Trebuchet MS" w:hAnsi="Trebuchet MS"/>
                <w:sz w:val="22"/>
                <w:szCs w:val="22"/>
              </w:rPr>
              <w:t>patrimoniului</w:t>
            </w:r>
            <w:proofErr w:type="spellEnd"/>
            <w:r w:rsidR="008763CA" w:rsidRPr="00FD4963">
              <w:rPr>
                <w:rFonts w:ascii="Trebuchet MS" w:hAnsi="Trebuchet MS"/>
                <w:sz w:val="22"/>
                <w:szCs w:val="22"/>
              </w:rPr>
              <w:t xml:space="preserve"> cultural </w:t>
            </w:r>
            <w:proofErr w:type="spellStart"/>
            <w:r w:rsidR="008763CA" w:rsidRPr="00FD4963">
              <w:rPr>
                <w:rFonts w:ascii="Trebuchet MS" w:hAnsi="Trebuchet MS"/>
                <w:sz w:val="22"/>
                <w:szCs w:val="22"/>
              </w:rPr>
              <w:t>si</w:t>
            </w:r>
            <w:proofErr w:type="spellEnd"/>
            <w:r w:rsidR="008763CA" w:rsidRPr="00FD4963">
              <w:rPr>
                <w:rFonts w:ascii="Trebuchet MS" w:hAnsi="Trebuchet MS"/>
                <w:sz w:val="22"/>
                <w:szCs w:val="22"/>
              </w:rPr>
              <w:t xml:space="preserve"> natural al </w:t>
            </w:r>
            <w:proofErr w:type="spellStart"/>
            <w:r w:rsidR="008763CA" w:rsidRPr="00FD4963">
              <w:rPr>
                <w:rFonts w:ascii="Trebuchet MS" w:hAnsi="Trebuchet MS"/>
                <w:sz w:val="22"/>
                <w:szCs w:val="22"/>
              </w:rPr>
              <w:t>satelor</w:t>
            </w:r>
            <w:proofErr w:type="spellEnd"/>
            <w:r w:rsidR="008763CA" w:rsidRPr="00FD4963">
              <w:rPr>
                <w:rFonts w:ascii="Trebuchet MS" w:hAnsi="Trebuchet MS"/>
                <w:sz w:val="22"/>
                <w:szCs w:val="22"/>
              </w:rPr>
              <w:t xml:space="preserve">, </w:t>
            </w:r>
            <w:proofErr w:type="spellStart"/>
            <w:r w:rsidR="008763CA" w:rsidRPr="00FD4963">
              <w:rPr>
                <w:rFonts w:ascii="Trebuchet MS" w:hAnsi="Trebuchet MS"/>
                <w:sz w:val="22"/>
                <w:szCs w:val="22"/>
              </w:rPr>
              <w:t>peisjelor</w:t>
            </w:r>
            <w:proofErr w:type="spellEnd"/>
            <w:r w:rsidR="008763CA" w:rsidRPr="00FD4963">
              <w:rPr>
                <w:rFonts w:ascii="Trebuchet MS" w:hAnsi="Trebuchet MS"/>
                <w:sz w:val="22"/>
                <w:szCs w:val="22"/>
              </w:rPr>
              <w:t xml:space="preserve"> </w:t>
            </w:r>
            <w:proofErr w:type="spellStart"/>
            <w:r w:rsidR="008763CA" w:rsidRPr="00FD4963">
              <w:rPr>
                <w:rFonts w:ascii="Trebuchet MS" w:hAnsi="Trebuchet MS"/>
                <w:sz w:val="22"/>
                <w:szCs w:val="22"/>
              </w:rPr>
              <w:t>si</w:t>
            </w:r>
            <w:proofErr w:type="spellEnd"/>
            <w:r w:rsidR="008763CA" w:rsidRPr="00FD4963">
              <w:rPr>
                <w:rFonts w:ascii="Trebuchet MS" w:hAnsi="Trebuchet MS"/>
                <w:sz w:val="22"/>
                <w:szCs w:val="22"/>
              </w:rPr>
              <w:t xml:space="preserve"> a </w:t>
            </w:r>
            <w:proofErr w:type="spellStart"/>
            <w:r w:rsidR="008763CA" w:rsidRPr="00FD4963">
              <w:rPr>
                <w:rFonts w:ascii="Trebuchet MS" w:hAnsi="Trebuchet MS"/>
                <w:sz w:val="22"/>
                <w:szCs w:val="22"/>
              </w:rPr>
              <w:t>zonelor</w:t>
            </w:r>
            <w:proofErr w:type="spellEnd"/>
            <w:r w:rsidR="008763CA" w:rsidRPr="00FD4963">
              <w:rPr>
                <w:rFonts w:ascii="Trebuchet MS" w:hAnsi="Trebuchet MS"/>
                <w:sz w:val="22"/>
                <w:szCs w:val="22"/>
              </w:rPr>
              <w:t xml:space="preserve"> cu o </w:t>
            </w:r>
            <w:proofErr w:type="spellStart"/>
            <w:r w:rsidR="008763CA" w:rsidRPr="00FD4963">
              <w:rPr>
                <w:rFonts w:ascii="Trebuchet MS" w:hAnsi="Trebuchet MS"/>
                <w:sz w:val="22"/>
                <w:szCs w:val="22"/>
              </w:rPr>
              <w:t>valoare</w:t>
            </w:r>
            <w:proofErr w:type="spellEnd"/>
            <w:r w:rsidR="008763CA" w:rsidRPr="00FD4963">
              <w:rPr>
                <w:rFonts w:ascii="Trebuchet MS" w:hAnsi="Trebuchet MS"/>
                <w:sz w:val="22"/>
                <w:szCs w:val="22"/>
              </w:rPr>
              <w:t xml:space="preserve"> </w:t>
            </w:r>
            <w:proofErr w:type="spellStart"/>
            <w:r w:rsidR="008763CA" w:rsidRPr="00FD4963">
              <w:rPr>
                <w:rFonts w:ascii="Trebuchet MS" w:hAnsi="Trebuchet MS"/>
                <w:sz w:val="22"/>
                <w:szCs w:val="22"/>
              </w:rPr>
              <w:t>naturala</w:t>
            </w:r>
            <w:proofErr w:type="spellEnd"/>
            <w:r w:rsidR="008763CA" w:rsidRPr="00FD4963">
              <w:rPr>
                <w:rFonts w:ascii="Trebuchet MS" w:hAnsi="Trebuchet MS"/>
                <w:sz w:val="22"/>
                <w:szCs w:val="22"/>
              </w:rPr>
              <w:t xml:space="preserve"> mare</w:t>
            </w:r>
          </w:p>
        </w:tc>
        <w:tc>
          <w:tcPr>
            <w:tcW w:w="1701" w:type="dxa"/>
          </w:tcPr>
          <w:p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 xml:space="preserve">5 </w:t>
            </w:r>
            <w:proofErr w:type="spellStart"/>
            <w:r w:rsidRPr="00FD4963">
              <w:rPr>
                <w:rFonts w:ascii="Trebuchet MS" w:hAnsi="Trebuchet MS"/>
                <w:sz w:val="22"/>
                <w:szCs w:val="22"/>
              </w:rPr>
              <w:t>punte</w:t>
            </w:r>
            <w:proofErr w:type="spellEnd"/>
          </w:p>
        </w:tc>
      </w:tr>
      <w:tr w:rsidR="008763CA" w:rsidRPr="00FD4963" w:rsidTr="00145726">
        <w:tc>
          <w:tcPr>
            <w:tcW w:w="704" w:type="dxa"/>
          </w:tcPr>
          <w:p w:rsidR="008763CA" w:rsidRPr="00FD4963" w:rsidRDefault="008763CA" w:rsidP="00145726">
            <w:pPr>
              <w:jc w:val="both"/>
              <w:rPr>
                <w:rFonts w:ascii="Trebuchet MS" w:hAnsi="Trebuchet MS"/>
                <w:sz w:val="22"/>
                <w:szCs w:val="22"/>
              </w:rPr>
            </w:pPr>
          </w:p>
        </w:tc>
        <w:tc>
          <w:tcPr>
            <w:tcW w:w="7088" w:type="dxa"/>
          </w:tcPr>
          <w:p w:rsidR="008763CA" w:rsidRPr="00FD4963" w:rsidRDefault="008763CA" w:rsidP="00145726">
            <w:pPr>
              <w:jc w:val="both"/>
              <w:rPr>
                <w:rFonts w:ascii="Trebuchet MS" w:hAnsi="Trebuchet MS"/>
                <w:sz w:val="22"/>
                <w:szCs w:val="22"/>
              </w:rPr>
            </w:pPr>
            <w:r w:rsidRPr="00FD4963">
              <w:rPr>
                <w:rFonts w:ascii="Trebuchet MS" w:hAnsi="Trebuchet MS"/>
                <w:sz w:val="22"/>
                <w:szCs w:val="22"/>
              </w:rPr>
              <w:t>Total</w:t>
            </w:r>
          </w:p>
        </w:tc>
        <w:tc>
          <w:tcPr>
            <w:tcW w:w="1701" w:type="dxa"/>
          </w:tcPr>
          <w:p w:rsidR="008763CA" w:rsidRPr="00FD4963" w:rsidRDefault="008763CA" w:rsidP="00145726">
            <w:pPr>
              <w:jc w:val="both"/>
              <w:rPr>
                <w:rFonts w:ascii="Trebuchet MS" w:hAnsi="Trebuchet MS"/>
                <w:sz w:val="22"/>
                <w:szCs w:val="22"/>
              </w:rPr>
            </w:pPr>
            <w:r w:rsidRPr="00FD4963">
              <w:rPr>
                <w:rFonts w:ascii="Trebuchet MS" w:hAnsi="Trebuchet MS"/>
                <w:sz w:val="22"/>
                <w:szCs w:val="22"/>
              </w:rPr>
              <w:t xml:space="preserve">100 </w:t>
            </w:r>
            <w:proofErr w:type="spellStart"/>
            <w:r w:rsidRPr="00FD4963">
              <w:rPr>
                <w:rFonts w:ascii="Trebuchet MS" w:hAnsi="Trebuchet MS"/>
                <w:sz w:val="22"/>
                <w:szCs w:val="22"/>
              </w:rPr>
              <w:t>puncte</w:t>
            </w:r>
            <w:proofErr w:type="spellEnd"/>
          </w:p>
        </w:tc>
      </w:tr>
    </w:tbl>
    <w:p w:rsidR="008763CA" w:rsidRPr="00FD4963" w:rsidRDefault="008763CA" w:rsidP="008763CA">
      <w:pPr>
        <w:pStyle w:val="Default"/>
        <w:spacing w:line="276" w:lineRule="auto"/>
        <w:jc w:val="both"/>
        <w:rPr>
          <w:b/>
          <w:bCs/>
          <w:sz w:val="22"/>
          <w:szCs w:val="22"/>
        </w:rPr>
      </w:pPr>
    </w:p>
    <w:p w:rsidR="008763CA" w:rsidRPr="00FD4963" w:rsidRDefault="008763CA" w:rsidP="008763CA">
      <w:pPr>
        <w:pStyle w:val="Default"/>
        <w:spacing w:line="276" w:lineRule="auto"/>
        <w:jc w:val="both"/>
        <w:rPr>
          <w:b/>
          <w:bCs/>
          <w:sz w:val="22"/>
          <w:szCs w:val="22"/>
        </w:rPr>
      </w:pPr>
      <w:r w:rsidRPr="00FD4963">
        <w:rPr>
          <w:b/>
          <w:bCs/>
          <w:sz w:val="22"/>
          <w:szCs w:val="22"/>
        </w:rPr>
        <w:lastRenderedPageBreak/>
        <w:t xml:space="preserve">9. Sume (aplicabile) și rata sprijinului </w:t>
      </w:r>
    </w:p>
    <w:p w:rsidR="008763CA" w:rsidRPr="00FD4963" w:rsidRDefault="008763CA" w:rsidP="008763CA">
      <w:pPr>
        <w:pStyle w:val="Default"/>
        <w:spacing w:line="276" w:lineRule="auto"/>
        <w:jc w:val="both"/>
        <w:rPr>
          <w:sz w:val="22"/>
          <w:szCs w:val="22"/>
        </w:rPr>
      </w:pPr>
      <w:r w:rsidRPr="00FD4963">
        <w:rPr>
          <w:sz w:val="22"/>
          <w:szCs w:val="22"/>
        </w:rPr>
        <w:t>Investitiile din cadrul acestei măsuri sunt din categoria operaţiunilor generatoare de venit și  a operatiunilor negeneratoare de venit pentru unitati de utilitate publica.</w:t>
      </w:r>
    </w:p>
    <w:p w:rsidR="008763CA" w:rsidRPr="00FD4963" w:rsidRDefault="008763CA" w:rsidP="008763CA">
      <w:pPr>
        <w:jc w:val="both"/>
        <w:rPr>
          <w:rFonts w:ascii="Trebuchet MS" w:hAnsi="Trebuchet MS"/>
          <w:sz w:val="22"/>
          <w:szCs w:val="22"/>
        </w:rPr>
      </w:pPr>
      <w:proofErr w:type="spellStart"/>
      <w:r w:rsidRPr="00FD4963">
        <w:rPr>
          <w:rFonts w:ascii="Trebuchet MS" w:hAnsi="Trebuchet MS"/>
          <w:sz w:val="22"/>
          <w:szCs w:val="22"/>
        </w:rPr>
        <w:t>Intensitatatea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sprijinului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va</w:t>
      </w:r>
      <w:proofErr w:type="spellEnd"/>
      <w:r w:rsidRPr="00FD4963">
        <w:rPr>
          <w:rFonts w:ascii="Trebuchet MS" w:hAnsi="Trebuchet MS"/>
          <w:sz w:val="22"/>
          <w:szCs w:val="22"/>
        </w:rPr>
        <w:t xml:space="preserve"> fi </w:t>
      </w:r>
      <w:proofErr w:type="gramStart"/>
      <w:r w:rsidRPr="00FD4963">
        <w:rPr>
          <w:rFonts w:ascii="Trebuchet MS" w:hAnsi="Trebuchet MS"/>
          <w:sz w:val="22"/>
          <w:szCs w:val="22"/>
        </w:rPr>
        <w:t>de :</w:t>
      </w:r>
      <w:proofErr w:type="gramEnd"/>
      <w:r w:rsidRPr="00FD4963">
        <w:rPr>
          <w:rFonts w:ascii="Trebuchet MS" w:hAnsi="Trebuchet MS"/>
          <w:sz w:val="22"/>
          <w:szCs w:val="22"/>
        </w:rPr>
        <w:t xml:space="preserve"> </w:t>
      </w:r>
    </w:p>
    <w:p w:rsidR="008763CA" w:rsidRPr="00FD4963" w:rsidRDefault="008763CA" w:rsidP="008763CA">
      <w:pPr>
        <w:jc w:val="both"/>
        <w:rPr>
          <w:rFonts w:ascii="Trebuchet MS" w:hAnsi="Trebuchet MS"/>
          <w:sz w:val="22"/>
          <w:szCs w:val="22"/>
        </w:rPr>
      </w:pPr>
      <w:r w:rsidRPr="00FD4963">
        <w:rPr>
          <w:rFonts w:ascii="Trebuchet MS" w:hAnsi="Trebuchet MS"/>
          <w:sz w:val="22"/>
          <w:szCs w:val="22"/>
        </w:rPr>
        <w:t>- 90</w:t>
      </w:r>
      <w:proofErr w:type="gramStart"/>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proofErr w:type="gramEnd"/>
      <w:r w:rsidRPr="00FD4963">
        <w:rPr>
          <w:rFonts w:ascii="Trebuchet MS" w:hAnsi="Trebuchet MS"/>
          <w:sz w:val="22"/>
          <w:szCs w:val="22"/>
        </w:rPr>
        <w:t xml:space="preserve"> </w:t>
      </w:r>
      <w:proofErr w:type="spellStart"/>
      <w:r w:rsidRPr="00FD4963">
        <w:rPr>
          <w:rFonts w:ascii="Trebuchet MS" w:hAnsi="Trebuchet MS"/>
          <w:sz w:val="22"/>
          <w:szCs w:val="22"/>
        </w:rPr>
        <w:t>cheltuielile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proiect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generatoare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venit</w:t>
      </w:r>
      <w:proofErr w:type="spellEnd"/>
    </w:p>
    <w:p w:rsidR="008763CA" w:rsidRPr="00FD4963" w:rsidRDefault="008763CA" w:rsidP="008763CA">
      <w:pPr>
        <w:jc w:val="both"/>
        <w:rPr>
          <w:rFonts w:ascii="Trebuchet MS" w:hAnsi="Trebuchet MS"/>
          <w:sz w:val="22"/>
          <w:szCs w:val="22"/>
        </w:rPr>
      </w:pPr>
      <w:r w:rsidRPr="00FD4963">
        <w:rPr>
          <w:rFonts w:ascii="Trebuchet MS" w:hAnsi="Trebuchet MS"/>
          <w:sz w:val="22"/>
          <w:szCs w:val="22"/>
        </w:rPr>
        <w:t xml:space="preserve">-100%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proiect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generatoare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venit</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utilotate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publica</w:t>
      </w:r>
      <w:proofErr w:type="spellEnd"/>
    </w:p>
    <w:p w:rsidR="008763CA" w:rsidRPr="00FD4963" w:rsidRDefault="008763CA" w:rsidP="008763CA">
      <w:pPr>
        <w:jc w:val="both"/>
        <w:rPr>
          <w:rFonts w:ascii="Trebuchet MS" w:hAnsi="Trebuchet MS"/>
          <w:sz w:val="22"/>
          <w:szCs w:val="22"/>
        </w:rPr>
      </w:pPr>
      <w:r w:rsidRPr="00FD4963">
        <w:rPr>
          <w:rFonts w:ascii="Trebuchet MS" w:hAnsi="Trebuchet MS"/>
          <w:sz w:val="22"/>
          <w:szCs w:val="22"/>
        </w:rPr>
        <w:t xml:space="preserve">-100%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proiect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negeneratoare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venit</w:t>
      </w:r>
      <w:proofErr w:type="spellEnd"/>
    </w:p>
    <w:p w:rsidR="008763CA" w:rsidRPr="008868BB" w:rsidRDefault="008763CA" w:rsidP="008763CA">
      <w:pPr>
        <w:jc w:val="both"/>
        <w:rPr>
          <w:rFonts w:ascii="Trebuchet MS" w:hAnsi="Trebuchet MS"/>
          <w:sz w:val="22"/>
          <w:szCs w:val="22"/>
        </w:rPr>
      </w:pPr>
      <w:proofErr w:type="spellStart"/>
      <w:r w:rsidRPr="00FD4963">
        <w:rPr>
          <w:rFonts w:ascii="Trebuchet MS" w:hAnsi="Trebuchet MS"/>
          <w:sz w:val="22"/>
          <w:szCs w:val="22"/>
        </w:rPr>
        <w:t>Valoarea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sprijinului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nerambursabil</w:t>
      </w:r>
      <w:proofErr w:type="spellEnd"/>
      <w:r w:rsidRPr="00FD4963">
        <w:rPr>
          <w:rFonts w:ascii="Trebuchet MS" w:hAnsi="Trebuchet MS"/>
          <w:sz w:val="22"/>
          <w:szCs w:val="22"/>
        </w:rPr>
        <w:t xml:space="preserve"> nu </w:t>
      </w:r>
      <w:proofErr w:type="spellStart"/>
      <w:r w:rsidRPr="00FD4963">
        <w:rPr>
          <w:rFonts w:ascii="Trebuchet MS" w:hAnsi="Trebuchet MS"/>
          <w:sz w:val="22"/>
          <w:szCs w:val="22"/>
        </w:rPr>
        <w:t>poate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depasi</w:t>
      </w:r>
      <w:proofErr w:type="spellEnd"/>
      <w:r w:rsidRPr="00FD4963">
        <w:rPr>
          <w:rFonts w:ascii="Trebuchet MS" w:hAnsi="Trebuchet MS"/>
          <w:sz w:val="22"/>
          <w:szCs w:val="22"/>
        </w:rPr>
        <w:t xml:space="preserve"> </w:t>
      </w:r>
      <w:r>
        <w:rPr>
          <w:rFonts w:ascii="Trebuchet MS" w:hAnsi="Trebuchet MS"/>
          <w:sz w:val="22"/>
          <w:szCs w:val="22"/>
        </w:rPr>
        <w:t xml:space="preserve"> 15.500</w:t>
      </w:r>
      <w:r w:rsidRPr="008868BB">
        <w:rPr>
          <w:rFonts w:ascii="Trebuchet MS" w:hAnsi="Trebuchet MS"/>
          <w:sz w:val="22"/>
          <w:szCs w:val="22"/>
        </w:rPr>
        <w:t xml:space="preserve"> euro/</w:t>
      </w:r>
      <w:proofErr w:type="spellStart"/>
      <w:r w:rsidRPr="008868BB">
        <w:rPr>
          <w:rFonts w:ascii="Trebuchet MS" w:hAnsi="Trebuchet MS"/>
          <w:sz w:val="22"/>
          <w:szCs w:val="22"/>
        </w:rPr>
        <w:t>proiect</w:t>
      </w:r>
      <w:proofErr w:type="spellEnd"/>
    </w:p>
    <w:p w:rsidR="008763CA" w:rsidRPr="00FD4963" w:rsidRDefault="008763CA" w:rsidP="008763CA">
      <w:pPr>
        <w:pStyle w:val="Default"/>
        <w:spacing w:line="276" w:lineRule="auto"/>
        <w:jc w:val="both"/>
        <w:rPr>
          <w:b/>
          <w:bCs/>
          <w:sz w:val="22"/>
          <w:szCs w:val="22"/>
        </w:rPr>
      </w:pPr>
    </w:p>
    <w:p w:rsidR="008763CA" w:rsidRPr="00FD4963" w:rsidRDefault="008763CA" w:rsidP="008763CA">
      <w:pPr>
        <w:pStyle w:val="Default"/>
        <w:spacing w:line="276" w:lineRule="auto"/>
        <w:jc w:val="both"/>
        <w:rPr>
          <w:b/>
          <w:bCs/>
          <w:sz w:val="22"/>
          <w:szCs w:val="22"/>
        </w:rPr>
      </w:pPr>
      <w:r w:rsidRPr="00FD4963">
        <w:rPr>
          <w:b/>
          <w:bCs/>
          <w:sz w:val="22"/>
          <w:szCs w:val="22"/>
        </w:rPr>
        <w:t xml:space="preserve">10. Indicatori de monitorizare </w:t>
      </w:r>
    </w:p>
    <w:tbl>
      <w:tblPr>
        <w:tblStyle w:val="TableGrid"/>
        <w:tblW w:w="0" w:type="auto"/>
        <w:tblLook w:val="04A0" w:firstRow="1" w:lastRow="0" w:firstColumn="1" w:lastColumn="0" w:noHBand="0" w:noVBand="1"/>
      </w:tblPr>
      <w:tblGrid>
        <w:gridCol w:w="2646"/>
        <w:gridCol w:w="4833"/>
        <w:gridCol w:w="1809"/>
      </w:tblGrid>
      <w:tr w:rsidR="008763CA" w:rsidRPr="00FD4963" w:rsidTr="00145726">
        <w:trPr>
          <w:trHeight w:val="374"/>
        </w:trPr>
        <w:tc>
          <w:tcPr>
            <w:tcW w:w="2646" w:type="dxa"/>
          </w:tcPr>
          <w:p w:rsidR="008763CA" w:rsidRPr="00FD4963" w:rsidRDefault="008763CA" w:rsidP="00145726">
            <w:pPr>
              <w:spacing w:line="276" w:lineRule="auto"/>
              <w:jc w:val="both"/>
              <w:rPr>
                <w:rFonts w:ascii="Trebuchet MS" w:hAnsi="Trebuchet MS"/>
                <w:b/>
                <w:sz w:val="22"/>
                <w:szCs w:val="22"/>
              </w:rPr>
            </w:pPr>
            <w:proofErr w:type="spellStart"/>
            <w:r w:rsidRPr="00FD4963">
              <w:rPr>
                <w:rFonts w:ascii="Trebuchet MS" w:hAnsi="Trebuchet MS"/>
                <w:b/>
                <w:sz w:val="22"/>
                <w:szCs w:val="22"/>
              </w:rPr>
              <w:t>Domenii</w:t>
            </w:r>
            <w:proofErr w:type="spellEnd"/>
            <w:r w:rsidRPr="00FD4963">
              <w:rPr>
                <w:rFonts w:ascii="Trebuchet MS" w:hAnsi="Trebuchet MS"/>
                <w:b/>
                <w:sz w:val="22"/>
                <w:szCs w:val="22"/>
              </w:rPr>
              <w:t xml:space="preserve"> de </w:t>
            </w:r>
            <w:proofErr w:type="spellStart"/>
            <w:r w:rsidRPr="00FD4963">
              <w:rPr>
                <w:rFonts w:ascii="Trebuchet MS" w:hAnsi="Trebuchet MS"/>
                <w:b/>
                <w:sz w:val="22"/>
                <w:szCs w:val="22"/>
              </w:rPr>
              <w:t>interventie</w:t>
            </w:r>
            <w:proofErr w:type="spellEnd"/>
          </w:p>
        </w:tc>
        <w:tc>
          <w:tcPr>
            <w:tcW w:w="4833" w:type="dxa"/>
          </w:tcPr>
          <w:p w:rsidR="008763CA" w:rsidRPr="00FD4963" w:rsidRDefault="008763CA" w:rsidP="00145726">
            <w:pPr>
              <w:spacing w:line="276" w:lineRule="auto"/>
              <w:jc w:val="both"/>
              <w:rPr>
                <w:rFonts w:ascii="Trebuchet MS" w:hAnsi="Trebuchet MS"/>
                <w:b/>
                <w:sz w:val="22"/>
                <w:szCs w:val="22"/>
              </w:rPr>
            </w:pPr>
            <w:r w:rsidRPr="00FD4963">
              <w:rPr>
                <w:rFonts w:ascii="Trebuchet MS" w:hAnsi="Trebuchet MS"/>
                <w:b/>
                <w:sz w:val="22"/>
                <w:szCs w:val="22"/>
              </w:rPr>
              <w:t xml:space="preserve">Indicator de </w:t>
            </w:r>
            <w:proofErr w:type="spellStart"/>
            <w:r w:rsidRPr="00FD4963">
              <w:rPr>
                <w:rFonts w:ascii="Trebuchet MS" w:hAnsi="Trebuchet MS"/>
                <w:b/>
                <w:sz w:val="22"/>
                <w:szCs w:val="22"/>
              </w:rPr>
              <w:t>monitorizare</w:t>
            </w:r>
            <w:proofErr w:type="spellEnd"/>
          </w:p>
        </w:tc>
        <w:tc>
          <w:tcPr>
            <w:tcW w:w="1809" w:type="dxa"/>
          </w:tcPr>
          <w:p w:rsidR="008763CA" w:rsidRPr="00FD4963" w:rsidRDefault="008763CA" w:rsidP="00145726">
            <w:pPr>
              <w:spacing w:line="276" w:lineRule="auto"/>
              <w:jc w:val="both"/>
              <w:rPr>
                <w:rFonts w:ascii="Trebuchet MS" w:hAnsi="Trebuchet MS"/>
                <w:b/>
                <w:sz w:val="22"/>
                <w:szCs w:val="22"/>
              </w:rPr>
            </w:pPr>
          </w:p>
        </w:tc>
      </w:tr>
      <w:tr w:rsidR="008763CA" w:rsidRPr="00FD4963" w:rsidTr="00145726">
        <w:tc>
          <w:tcPr>
            <w:tcW w:w="2646" w:type="dxa"/>
          </w:tcPr>
          <w:p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6B</w:t>
            </w:r>
          </w:p>
        </w:tc>
        <w:tc>
          <w:tcPr>
            <w:tcW w:w="4833" w:type="dxa"/>
          </w:tcPr>
          <w:p w:rsidR="008763CA" w:rsidRPr="00FD4963" w:rsidRDefault="008763CA" w:rsidP="00145726">
            <w:pPr>
              <w:spacing w:line="276" w:lineRule="auto"/>
              <w:jc w:val="both"/>
              <w:rPr>
                <w:rFonts w:ascii="Trebuchet MS" w:hAnsi="Trebuchet MS"/>
                <w:sz w:val="22"/>
                <w:szCs w:val="22"/>
              </w:rPr>
            </w:pPr>
            <w:proofErr w:type="spellStart"/>
            <w:r w:rsidRPr="00FD4963">
              <w:rPr>
                <w:rFonts w:ascii="Trebuchet MS" w:hAnsi="Trebuchet MS"/>
                <w:sz w:val="22"/>
                <w:szCs w:val="22"/>
              </w:rPr>
              <w:t>Populatie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neta</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beneficiaza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servicii</w:t>
            </w:r>
            <w:proofErr w:type="spellEnd"/>
            <w:r w:rsidRPr="00FD4963">
              <w:rPr>
                <w:rFonts w:ascii="Trebuchet MS" w:hAnsi="Trebuchet MS"/>
                <w:sz w:val="22"/>
                <w:szCs w:val="22"/>
              </w:rPr>
              <w:t xml:space="preserve">/ infrastructure </w:t>
            </w:r>
            <w:proofErr w:type="spellStart"/>
            <w:r w:rsidRPr="00FD4963">
              <w:rPr>
                <w:rFonts w:ascii="Trebuchet MS" w:hAnsi="Trebuchet MS"/>
                <w:sz w:val="22"/>
                <w:szCs w:val="22"/>
              </w:rPr>
              <w:t>imbunatatite</w:t>
            </w:r>
            <w:proofErr w:type="spellEnd"/>
            <w:r w:rsidRPr="00FD4963">
              <w:rPr>
                <w:rFonts w:ascii="Trebuchet MS" w:hAnsi="Trebuchet MS"/>
                <w:sz w:val="22"/>
                <w:szCs w:val="22"/>
              </w:rPr>
              <w:t xml:space="preserve"> </w:t>
            </w:r>
          </w:p>
        </w:tc>
        <w:tc>
          <w:tcPr>
            <w:tcW w:w="1809" w:type="dxa"/>
          </w:tcPr>
          <w:p w:rsidR="008763CA" w:rsidRPr="00FD4963" w:rsidRDefault="008763CA" w:rsidP="00145726">
            <w:pPr>
              <w:spacing w:line="276" w:lineRule="auto"/>
              <w:jc w:val="both"/>
              <w:rPr>
                <w:rFonts w:ascii="Trebuchet MS" w:hAnsi="Trebuchet MS"/>
                <w:sz w:val="22"/>
                <w:szCs w:val="22"/>
              </w:rPr>
            </w:pPr>
            <w:proofErr w:type="spellStart"/>
            <w:r w:rsidRPr="00FD4963">
              <w:rPr>
                <w:rFonts w:ascii="Trebuchet MS" w:hAnsi="Trebuchet MS"/>
                <w:sz w:val="22"/>
                <w:szCs w:val="22"/>
              </w:rPr>
              <w:t>Populatia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pe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omunei</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implementeaza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proiectul</w:t>
            </w:r>
            <w:proofErr w:type="spellEnd"/>
          </w:p>
        </w:tc>
      </w:tr>
    </w:tbl>
    <w:p w:rsidR="008763CA" w:rsidRPr="00FD4963" w:rsidRDefault="008763CA" w:rsidP="008763CA">
      <w:pPr>
        <w:jc w:val="both"/>
        <w:rPr>
          <w:rFonts w:ascii="Trebuchet MS" w:hAnsi="Trebuchet MS"/>
          <w:b/>
          <w:sz w:val="22"/>
          <w:szCs w:val="22"/>
        </w:rPr>
      </w:pPr>
      <w:proofErr w:type="spellStart"/>
      <w:r w:rsidRPr="00FD4963">
        <w:rPr>
          <w:rFonts w:ascii="Trebuchet MS" w:hAnsi="Trebuchet MS"/>
          <w:b/>
          <w:sz w:val="22"/>
          <w:szCs w:val="22"/>
        </w:rPr>
        <w:t>Indicatori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specifici</w:t>
      </w:r>
      <w:proofErr w:type="spellEnd"/>
    </w:p>
    <w:tbl>
      <w:tblPr>
        <w:tblStyle w:val="TableGrid"/>
        <w:tblW w:w="0" w:type="auto"/>
        <w:tblLook w:val="04A0" w:firstRow="1" w:lastRow="0" w:firstColumn="1" w:lastColumn="0" w:noHBand="0" w:noVBand="1"/>
      </w:tblPr>
      <w:tblGrid>
        <w:gridCol w:w="2660"/>
        <w:gridCol w:w="4819"/>
        <w:gridCol w:w="1809"/>
      </w:tblGrid>
      <w:tr w:rsidR="008763CA" w:rsidRPr="00FD4963" w:rsidTr="00145726">
        <w:tc>
          <w:tcPr>
            <w:tcW w:w="2660" w:type="dxa"/>
          </w:tcPr>
          <w:p w:rsidR="008763CA" w:rsidRPr="00FD4963" w:rsidRDefault="008763CA" w:rsidP="00145726">
            <w:pPr>
              <w:spacing w:line="276" w:lineRule="auto"/>
              <w:jc w:val="both"/>
              <w:rPr>
                <w:rFonts w:ascii="Trebuchet MS" w:hAnsi="Trebuchet MS"/>
                <w:b/>
                <w:sz w:val="22"/>
                <w:szCs w:val="22"/>
              </w:rPr>
            </w:pPr>
            <w:proofErr w:type="spellStart"/>
            <w:r w:rsidRPr="00FD4963">
              <w:rPr>
                <w:rFonts w:ascii="Trebuchet MS" w:hAnsi="Trebuchet MS"/>
                <w:b/>
                <w:sz w:val="22"/>
                <w:szCs w:val="22"/>
              </w:rPr>
              <w:t>Domenii</w:t>
            </w:r>
            <w:proofErr w:type="spellEnd"/>
            <w:r w:rsidRPr="00FD4963">
              <w:rPr>
                <w:rFonts w:ascii="Trebuchet MS" w:hAnsi="Trebuchet MS"/>
                <w:b/>
                <w:sz w:val="22"/>
                <w:szCs w:val="22"/>
              </w:rPr>
              <w:t xml:space="preserve"> de </w:t>
            </w:r>
            <w:proofErr w:type="spellStart"/>
            <w:r w:rsidRPr="00FD4963">
              <w:rPr>
                <w:rFonts w:ascii="Trebuchet MS" w:hAnsi="Trebuchet MS"/>
                <w:b/>
                <w:sz w:val="22"/>
                <w:szCs w:val="22"/>
              </w:rPr>
              <w:t>interventie</w:t>
            </w:r>
            <w:proofErr w:type="spellEnd"/>
          </w:p>
        </w:tc>
        <w:tc>
          <w:tcPr>
            <w:tcW w:w="4819" w:type="dxa"/>
          </w:tcPr>
          <w:p w:rsidR="008763CA" w:rsidRPr="00FD4963" w:rsidRDefault="008763CA" w:rsidP="00145726">
            <w:pPr>
              <w:spacing w:line="276" w:lineRule="auto"/>
              <w:jc w:val="both"/>
              <w:rPr>
                <w:rFonts w:ascii="Trebuchet MS" w:hAnsi="Trebuchet MS"/>
                <w:b/>
                <w:sz w:val="22"/>
                <w:szCs w:val="22"/>
              </w:rPr>
            </w:pPr>
            <w:r w:rsidRPr="00FD4963">
              <w:rPr>
                <w:rFonts w:ascii="Trebuchet MS" w:hAnsi="Trebuchet MS"/>
                <w:b/>
                <w:sz w:val="22"/>
                <w:szCs w:val="22"/>
              </w:rPr>
              <w:t xml:space="preserve">Indicator de </w:t>
            </w:r>
            <w:proofErr w:type="spellStart"/>
            <w:r w:rsidRPr="00FD4963">
              <w:rPr>
                <w:rFonts w:ascii="Trebuchet MS" w:hAnsi="Trebuchet MS"/>
                <w:b/>
                <w:sz w:val="22"/>
                <w:szCs w:val="22"/>
              </w:rPr>
              <w:t>monitorizare</w:t>
            </w:r>
            <w:proofErr w:type="spellEnd"/>
          </w:p>
        </w:tc>
        <w:tc>
          <w:tcPr>
            <w:tcW w:w="1809" w:type="dxa"/>
          </w:tcPr>
          <w:p w:rsidR="008763CA" w:rsidRPr="00FD4963" w:rsidRDefault="008763CA" w:rsidP="00145726">
            <w:pPr>
              <w:spacing w:line="276" w:lineRule="auto"/>
              <w:jc w:val="both"/>
              <w:rPr>
                <w:rFonts w:ascii="Trebuchet MS" w:hAnsi="Trebuchet MS"/>
                <w:b/>
                <w:sz w:val="22"/>
                <w:szCs w:val="22"/>
              </w:rPr>
            </w:pPr>
          </w:p>
        </w:tc>
      </w:tr>
      <w:tr w:rsidR="008763CA" w:rsidRPr="00FD4963" w:rsidTr="00145726">
        <w:tc>
          <w:tcPr>
            <w:tcW w:w="2660" w:type="dxa"/>
          </w:tcPr>
          <w:p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3A</w:t>
            </w:r>
          </w:p>
        </w:tc>
        <w:tc>
          <w:tcPr>
            <w:tcW w:w="4819" w:type="dxa"/>
          </w:tcPr>
          <w:p w:rsidR="008763CA" w:rsidRPr="00FD4963" w:rsidRDefault="008763CA" w:rsidP="00145726">
            <w:pPr>
              <w:pStyle w:val="Default"/>
              <w:spacing w:line="276" w:lineRule="auto"/>
              <w:jc w:val="both"/>
              <w:rPr>
                <w:rFonts w:cstheme="minorBidi"/>
                <w:color w:val="auto"/>
                <w:sz w:val="22"/>
                <w:szCs w:val="22"/>
              </w:rPr>
            </w:pPr>
            <w:r w:rsidRPr="00FD4963">
              <w:rPr>
                <w:rFonts w:cstheme="minorBidi"/>
                <w:color w:val="auto"/>
                <w:sz w:val="22"/>
                <w:szCs w:val="22"/>
              </w:rPr>
              <w:t>Reducerea cheltuelilor de functionare pentru intreprinzatorii private</w:t>
            </w:r>
          </w:p>
        </w:tc>
        <w:tc>
          <w:tcPr>
            <w:tcW w:w="1809" w:type="dxa"/>
          </w:tcPr>
          <w:p w:rsidR="008763CA" w:rsidRPr="00FD4963" w:rsidRDefault="008763CA" w:rsidP="00145726">
            <w:pPr>
              <w:pStyle w:val="Default"/>
              <w:spacing w:line="276" w:lineRule="auto"/>
              <w:jc w:val="both"/>
              <w:rPr>
                <w:rFonts w:cstheme="minorBidi"/>
                <w:color w:val="auto"/>
                <w:sz w:val="22"/>
                <w:szCs w:val="22"/>
              </w:rPr>
            </w:pPr>
            <w:r w:rsidRPr="00FD4963">
              <w:rPr>
                <w:rFonts w:cstheme="minorBidi"/>
                <w:color w:val="auto"/>
                <w:sz w:val="22"/>
                <w:szCs w:val="22"/>
              </w:rPr>
              <w:t>Nr intreprinzatori -10</w:t>
            </w:r>
          </w:p>
        </w:tc>
      </w:tr>
      <w:tr w:rsidR="008763CA" w:rsidRPr="00FD4963" w:rsidTr="00145726">
        <w:trPr>
          <w:trHeight w:val="702"/>
        </w:trPr>
        <w:tc>
          <w:tcPr>
            <w:tcW w:w="2660" w:type="dxa"/>
          </w:tcPr>
          <w:p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6B</w:t>
            </w:r>
          </w:p>
        </w:tc>
        <w:tc>
          <w:tcPr>
            <w:tcW w:w="4819" w:type="dxa"/>
          </w:tcPr>
          <w:p w:rsidR="008763CA" w:rsidRPr="00FD4963" w:rsidRDefault="008763CA" w:rsidP="00145726">
            <w:pPr>
              <w:spacing w:line="276" w:lineRule="auto"/>
              <w:jc w:val="both"/>
              <w:rPr>
                <w:rFonts w:ascii="Trebuchet MS" w:hAnsi="Trebuchet MS"/>
                <w:sz w:val="22"/>
                <w:szCs w:val="22"/>
              </w:rPr>
            </w:pPr>
            <w:proofErr w:type="spellStart"/>
            <w:r w:rsidRPr="00FD4963">
              <w:rPr>
                <w:rFonts w:ascii="Trebuchet MS" w:hAnsi="Trebuchet MS"/>
                <w:sz w:val="22"/>
                <w:szCs w:val="22"/>
              </w:rPr>
              <w:t>Reducerea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functionare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institutiile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publice</w:t>
            </w:r>
            <w:proofErr w:type="spellEnd"/>
            <w:r w:rsidRPr="00FD4963">
              <w:rPr>
                <w:rFonts w:ascii="Trebuchet MS" w:hAnsi="Trebuchet MS"/>
                <w:sz w:val="22"/>
                <w:szCs w:val="22"/>
              </w:rPr>
              <w:t xml:space="preserve"> locale</w:t>
            </w:r>
          </w:p>
        </w:tc>
        <w:tc>
          <w:tcPr>
            <w:tcW w:w="1809" w:type="dxa"/>
          </w:tcPr>
          <w:p w:rsidR="008763CA" w:rsidRPr="00FD4963" w:rsidRDefault="008763CA" w:rsidP="00145726">
            <w:pPr>
              <w:spacing w:line="276" w:lineRule="auto"/>
              <w:jc w:val="both"/>
              <w:rPr>
                <w:rFonts w:ascii="Trebuchet MS" w:hAnsi="Trebuchet MS"/>
                <w:sz w:val="22"/>
                <w:szCs w:val="22"/>
              </w:rPr>
            </w:pPr>
            <w:proofErr w:type="spellStart"/>
            <w:r w:rsidRPr="00FD4963">
              <w:rPr>
                <w:rFonts w:ascii="Trebuchet MS" w:hAnsi="Trebuchet MS"/>
                <w:sz w:val="22"/>
                <w:szCs w:val="22"/>
              </w:rPr>
              <w:t>Nr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institutii</w:t>
            </w:r>
            <w:proofErr w:type="spellEnd"/>
            <w:r w:rsidRPr="00FD4963">
              <w:rPr>
                <w:rFonts w:ascii="Trebuchet MS" w:hAnsi="Trebuchet MS"/>
                <w:sz w:val="22"/>
                <w:szCs w:val="22"/>
              </w:rPr>
              <w:t xml:space="preserve"> -10</w:t>
            </w:r>
          </w:p>
        </w:tc>
      </w:tr>
      <w:tr w:rsidR="008763CA" w:rsidRPr="00FD4963" w:rsidTr="00145726">
        <w:tc>
          <w:tcPr>
            <w:tcW w:w="2660" w:type="dxa"/>
          </w:tcPr>
          <w:p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6B</w:t>
            </w:r>
          </w:p>
        </w:tc>
        <w:tc>
          <w:tcPr>
            <w:tcW w:w="4819" w:type="dxa"/>
          </w:tcPr>
          <w:p w:rsidR="008763CA" w:rsidRPr="00FD4963" w:rsidRDefault="008763CA" w:rsidP="00145726">
            <w:pPr>
              <w:spacing w:line="276" w:lineRule="auto"/>
              <w:jc w:val="both"/>
              <w:rPr>
                <w:rFonts w:ascii="Trebuchet MS" w:hAnsi="Trebuchet MS"/>
                <w:sz w:val="22"/>
                <w:szCs w:val="22"/>
              </w:rPr>
            </w:pPr>
            <w:proofErr w:type="spellStart"/>
            <w:r w:rsidRPr="00FD4963">
              <w:rPr>
                <w:rFonts w:ascii="Trebuchet MS" w:hAnsi="Trebuchet MS"/>
                <w:sz w:val="22"/>
                <w:szCs w:val="22"/>
              </w:rPr>
              <w:t>Cresterea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investitiilor</w:t>
            </w:r>
            <w:proofErr w:type="spellEnd"/>
            <w:r w:rsidRPr="00FD4963">
              <w:rPr>
                <w:rFonts w:ascii="Trebuchet MS" w:hAnsi="Trebuchet MS"/>
                <w:sz w:val="22"/>
                <w:szCs w:val="22"/>
              </w:rPr>
              <w:t xml:space="preserve"> locale </w:t>
            </w:r>
          </w:p>
        </w:tc>
        <w:tc>
          <w:tcPr>
            <w:tcW w:w="1809" w:type="dxa"/>
          </w:tcPr>
          <w:p w:rsidR="008763CA" w:rsidRPr="00FD4963" w:rsidRDefault="008763CA" w:rsidP="00145726">
            <w:pPr>
              <w:spacing w:line="276" w:lineRule="auto"/>
              <w:jc w:val="both"/>
              <w:rPr>
                <w:rFonts w:ascii="Trebuchet MS" w:hAnsi="Trebuchet MS"/>
                <w:sz w:val="22"/>
                <w:szCs w:val="22"/>
              </w:rPr>
            </w:pPr>
            <w:proofErr w:type="spellStart"/>
            <w:r w:rsidRPr="00FD4963">
              <w:rPr>
                <w:rFonts w:ascii="Trebuchet MS" w:hAnsi="Trebuchet MS"/>
                <w:sz w:val="22"/>
                <w:szCs w:val="22"/>
              </w:rPr>
              <w:t>Nr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5</w:t>
            </w:r>
          </w:p>
        </w:tc>
      </w:tr>
    </w:tbl>
    <w:p w:rsidR="008763CA" w:rsidRPr="00FD4963" w:rsidRDefault="008763CA" w:rsidP="008763CA">
      <w:pPr>
        <w:jc w:val="both"/>
        <w:rPr>
          <w:rFonts w:ascii="Trebuchet MS" w:hAnsi="Trebuchet MS"/>
          <w:b/>
          <w:sz w:val="22"/>
          <w:szCs w:val="22"/>
        </w:rPr>
      </w:pPr>
    </w:p>
    <w:p w:rsidR="008763CA" w:rsidRPr="00FD4963" w:rsidRDefault="008763CA" w:rsidP="008763CA">
      <w:pPr>
        <w:pStyle w:val="Bodytext21"/>
        <w:shd w:val="clear" w:color="auto" w:fill="auto"/>
        <w:spacing w:after="0" w:line="284" w:lineRule="exact"/>
        <w:ind w:right="4398" w:firstLine="0"/>
        <w:rPr>
          <w:rStyle w:val="Bodytext2"/>
          <w:b/>
          <w:color w:val="000000"/>
          <w:sz w:val="22"/>
          <w:szCs w:val="22"/>
          <w:lang w:eastAsia="ro-RO"/>
        </w:rPr>
      </w:pPr>
    </w:p>
    <w:p w:rsidR="008763CA" w:rsidRPr="00FD4963" w:rsidRDefault="008763CA" w:rsidP="008763CA">
      <w:pPr>
        <w:pStyle w:val="Bodytext21"/>
        <w:shd w:val="clear" w:color="auto" w:fill="auto"/>
        <w:spacing w:after="0" w:line="284" w:lineRule="exact"/>
        <w:ind w:right="4398" w:firstLine="0"/>
        <w:rPr>
          <w:rStyle w:val="Bodytext2"/>
          <w:b/>
          <w:color w:val="000000"/>
          <w:sz w:val="22"/>
          <w:szCs w:val="22"/>
          <w:lang w:eastAsia="ro-RO"/>
        </w:rPr>
      </w:pPr>
    </w:p>
    <w:p w:rsidR="008763CA" w:rsidRPr="00FD4963" w:rsidRDefault="008763CA" w:rsidP="008763CA">
      <w:pPr>
        <w:pStyle w:val="Bodytext21"/>
        <w:shd w:val="clear" w:color="auto" w:fill="auto"/>
        <w:spacing w:after="0" w:line="284" w:lineRule="exact"/>
        <w:ind w:right="4398" w:firstLine="0"/>
        <w:rPr>
          <w:rStyle w:val="Bodytext2"/>
          <w:b/>
          <w:color w:val="000000"/>
          <w:sz w:val="22"/>
          <w:szCs w:val="22"/>
          <w:lang w:eastAsia="ro-RO"/>
        </w:rPr>
      </w:pPr>
    </w:p>
    <w:p w:rsidR="00724ADD" w:rsidRDefault="00724ADD"/>
    <w:sectPr w:rsidR="00724A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Linotype,Bold">
    <w:panose1 w:val="00000000000000000000"/>
    <w:charset w:val="EE"/>
    <w:family w:val="auto"/>
    <w:notTrueType/>
    <w:pitch w:val="default"/>
    <w:sig w:usb0="00000005" w:usb1="00000000" w:usb2="00000000" w:usb3="00000000" w:csb0="00000002" w:csb1="00000000"/>
  </w:font>
  <w:font w:name="PalatinoLinotype,Italic">
    <w:panose1 w:val="00000000000000000000"/>
    <w:charset w:val="EE"/>
    <w:family w:val="auto"/>
    <w:notTrueType/>
    <w:pitch w:val="default"/>
    <w:sig w:usb0="00000005" w:usb1="00000000" w:usb2="00000000" w:usb3="00000000" w:csb0="00000002" w:csb1="00000000"/>
  </w:font>
  <w:font w:name="PalatinoLinotype">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33C4"/>
    <w:multiLevelType w:val="hybridMultilevel"/>
    <w:tmpl w:val="C8108D2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21056E9D"/>
    <w:multiLevelType w:val="hybridMultilevel"/>
    <w:tmpl w:val="8916BB7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30171722"/>
    <w:multiLevelType w:val="hybridMultilevel"/>
    <w:tmpl w:val="374CA6D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47847E4"/>
    <w:multiLevelType w:val="hybridMultilevel"/>
    <w:tmpl w:val="B096E36C"/>
    <w:lvl w:ilvl="0" w:tplc="F370A7CC">
      <w:start w:val="1"/>
      <w:numFmt w:val="lowerLetter"/>
      <w:lvlText w:val="%1)"/>
      <w:lvlJc w:val="left"/>
      <w:pPr>
        <w:ind w:left="360" w:hanging="360"/>
      </w:pPr>
      <w:rPr>
        <w:rFonts w:cs="Times New Roman" w:hint="default"/>
        <w:color w:val="00000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6D675E8C"/>
    <w:multiLevelType w:val="hybridMultilevel"/>
    <w:tmpl w:val="1A3CD81E"/>
    <w:lvl w:ilvl="0" w:tplc="A9D01DEA">
      <w:start w:val="3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CA"/>
    <w:rsid w:val="00001278"/>
    <w:rsid w:val="0000194B"/>
    <w:rsid w:val="00001D2E"/>
    <w:rsid w:val="00002EE1"/>
    <w:rsid w:val="000038E9"/>
    <w:rsid w:val="0000502E"/>
    <w:rsid w:val="00005BBF"/>
    <w:rsid w:val="000060BC"/>
    <w:rsid w:val="00006516"/>
    <w:rsid w:val="000072C9"/>
    <w:rsid w:val="000114FD"/>
    <w:rsid w:val="00012723"/>
    <w:rsid w:val="000138EB"/>
    <w:rsid w:val="0001447F"/>
    <w:rsid w:val="0001457E"/>
    <w:rsid w:val="00017874"/>
    <w:rsid w:val="000206B9"/>
    <w:rsid w:val="00020724"/>
    <w:rsid w:val="00024340"/>
    <w:rsid w:val="00024ACD"/>
    <w:rsid w:val="00027F16"/>
    <w:rsid w:val="00032E51"/>
    <w:rsid w:val="0003309B"/>
    <w:rsid w:val="000335F8"/>
    <w:rsid w:val="0003371E"/>
    <w:rsid w:val="00035361"/>
    <w:rsid w:val="0003638D"/>
    <w:rsid w:val="00037A82"/>
    <w:rsid w:val="000436A0"/>
    <w:rsid w:val="000444AF"/>
    <w:rsid w:val="00044758"/>
    <w:rsid w:val="000506C2"/>
    <w:rsid w:val="0005179A"/>
    <w:rsid w:val="00051F3F"/>
    <w:rsid w:val="00056D75"/>
    <w:rsid w:val="00061A5D"/>
    <w:rsid w:val="000624CE"/>
    <w:rsid w:val="0006265C"/>
    <w:rsid w:val="000642DD"/>
    <w:rsid w:val="00064CF2"/>
    <w:rsid w:val="00065D9A"/>
    <w:rsid w:val="00066612"/>
    <w:rsid w:val="00067B49"/>
    <w:rsid w:val="000737F2"/>
    <w:rsid w:val="000776F2"/>
    <w:rsid w:val="000809D7"/>
    <w:rsid w:val="0008101B"/>
    <w:rsid w:val="0008707C"/>
    <w:rsid w:val="000906ED"/>
    <w:rsid w:val="00090FD0"/>
    <w:rsid w:val="00092BB4"/>
    <w:rsid w:val="000A7DB3"/>
    <w:rsid w:val="000B1319"/>
    <w:rsid w:val="000B188F"/>
    <w:rsid w:val="000B7644"/>
    <w:rsid w:val="000B7770"/>
    <w:rsid w:val="000C0A29"/>
    <w:rsid w:val="000C1715"/>
    <w:rsid w:val="000C1C5A"/>
    <w:rsid w:val="000C1D9C"/>
    <w:rsid w:val="000C25C8"/>
    <w:rsid w:val="000C2613"/>
    <w:rsid w:val="000C2863"/>
    <w:rsid w:val="000C3897"/>
    <w:rsid w:val="000C3B3C"/>
    <w:rsid w:val="000C4339"/>
    <w:rsid w:val="000C4B0C"/>
    <w:rsid w:val="000D09F3"/>
    <w:rsid w:val="000D6397"/>
    <w:rsid w:val="000E10D1"/>
    <w:rsid w:val="000E1880"/>
    <w:rsid w:val="000E3C30"/>
    <w:rsid w:val="000E47E7"/>
    <w:rsid w:val="000E4AB2"/>
    <w:rsid w:val="000E5DBE"/>
    <w:rsid w:val="000F6F42"/>
    <w:rsid w:val="000F7F15"/>
    <w:rsid w:val="001004A6"/>
    <w:rsid w:val="0010078A"/>
    <w:rsid w:val="001015BE"/>
    <w:rsid w:val="00101D2B"/>
    <w:rsid w:val="00101EEF"/>
    <w:rsid w:val="001044F1"/>
    <w:rsid w:val="001044F3"/>
    <w:rsid w:val="00104A1C"/>
    <w:rsid w:val="00105534"/>
    <w:rsid w:val="00105E71"/>
    <w:rsid w:val="00105FEB"/>
    <w:rsid w:val="00106D08"/>
    <w:rsid w:val="00114E30"/>
    <w:rsid w:val="001171BD"/>
    <w:rsid w:val="00122E96"/>
    <w:rsid w:val="00124A19"/>
    <w:rsid w:val="00126285"/>
    <w:rsid w:val="00126762"/>
    <w:rsid w:val="00127B4A"/>
    <w:rsid w:val="001321BA"/>
    <w:rsid w:val="00133F0C"/>
    <w:rsid w:val="00136E28"/>
    <w:rsid w:val="00137629"/>
    <w:rsid w:val="00140202"/>
    <w:rsid w:val="00140370"/>
    <w:rsid w:val="0014093E"/>
    <w:rsid w:val="001420AC"/>
    <w:rsid w:val="00143C89"/>
    <w:rsid w:val="00143F2B"/>
    <w:rsid w:val="001443A6"/>
    <w:rsid w:val="00146D87"/>
    <w:rsid w:val="001503A8"/>
    <w:rsid w:val="0015111A"/>
    <w:rsid w:val="001515A9"/>
    <w:rsid w:val="00151B70"/>
    <w:rsid w:val="00151DB7"/>
    <w:rsid w:val="00152361"/>
    <w:rsid w:val="00152DA6"/>
    <w:rsid w:val="00156E00"/>
    <w:rsid w:val="0016108C"/>
    <w:rsid w:val="001613E8"/>
    <w:rsid w:val="00161424"/>
    <w:rsid w:val="00162148"/>
    <w:rsid w:val="001659E0"/>
    <w:rsid w:val="00167289"/>
    <w:rsid w:val="00167D1F"/>
    <w:rsid w:val="00172B66"/>
    <w:rsid w:val="00173DFA"/>
    <w:rsid w:val="00176EDA"/>
    <w:rsid w:val="00177EDB"/>
    <w:rsid w:val="00180A20"/>
    <w:rsid w:val="00181D4D"/>
    <w:rsid w:val="00185A5A"/>
    <w:rsid w:val="00187A76"/>
    <w:rsid w:val="00191AF4"/>
    <w:rsid w:val="001935EB"/>
    <w:rsid w:val="00194F96"/>
    <w:rsid w:val="001964CE"/>
    <w:rsid w:val="00197180"/>
    <w:rsid w:val="00197761"/>
    <w:rsid w:val="001A2C8C"/>
    <w:rsid w:val="001A36F3"/>
    <w:rsid w:val="001A453D"/>
    <w:rsid w:val="001A74C0"/>
    <w:rsid w:val="001B00E0"/>
    <w:rsid w:val="001B01A7"/>
    <w:rsid w:val="001B03B4"/>
    <w:rsid w:val="001B053F"/>
    <w:rsid w:val="001B060D"/>
    <w:rsid w:val="001B0C51"/>
    <w:rsid w:val="001B1F83"/>
    <w:rsid w:val="001B2050"/>
    <w:rsid w:val="001B2AB3"/>
    <w:rsid w:val="001B2C9F"/>
    <w:rsid w:val="001B3E63"/>
    <w:rsid w:val="001B4800"/>
    <w:rsid w:val="001B72FA"/>
    <w:rsid w:val="001B7AD3"/>
    <w:rsid w:val="001C1D93"/>
    <w:rsid w:val="001C4EB5"/>
    <w:rsid w:val="001C5616"/>
    <w:rsid w:val="001D12C6"/>
    <w:rsid w:val="001D280F"/>
    <w:rsid w:val="001D3392"/>
    <w:rsid w:val="001D5349"/>
    <w:rsid w:val="001D67F1"/>
    <w:rsid w:val="001D77D1"/>
    <w:rsid w:val="001E1F24"/>
    <w:rsid w:val="001E2158"/>
    <w:rsid w:val="001E3EF4"/>
    <w:rsid w:val="001E431E"/>
    <w:rsid w:val="001E531B"/>
    <w:rsid w:val="001E5B27"/>
    <w:rsid w:val="001F1E87"/>
    <w:rsid w:val="001F3439"/>
    <w:rsid w:val="001F4219"/>
    <w:rsid w:val="001F43F2"/>
    <w:rsid w:val="001F59D3"/>
    <w:rsid w:val="001F5C6F"/>
    <w:rsid w:val="001F6988"/>
    <w:rsid w:val="00203DFD"/>
    <w:rsid w:val="002040CD"/>
    <w:rsid w:val="0020425B"/>
    <w:rsid w:val="002047B0"/>
    <w:rsid w:val="00205035"/>
    <w:rsid w:val="002054B5"/>
    <w:rsid w:val="00207533"/>
    <w:rsid w:val="00211C52"/>
    <w:rsid w:val="00211F2C"/>
    <w:rsid w:val="002153FC"/>
    <w:rsid w:val="00217223"/>
    <w:rsid w:val="00221561"/>
    <w:rsid w:val="00225D27"/>
    <w:rsid w:val="002306BF"/>
    <w:rsid w:val="00230CC6"/>
    <w:rsid w:val="00231F40"/>
    <w:rsid w:val="00232D7E"/>
    <w:rsid w:val="0023444B"/>
    <w:rsid w:val="0023479C"/>
    <w:rsid w:val="00237C41"/>
    <w:rsid w:val="00240EA6"/>
    <w:rsid w:val="00246901"/>
    <w:rsid w:val="002472E8"/>
    <w:rsid w:val="00250F54"/>
    <w:rsid w:val="0025115D"/>
    <w:rsid w:val="00252F94"/>
    <w:rsid w:val="00253F52"/>
    <w:rsid w:val="00256F30"/>
    <w:rsid w:val="00256F5F"/>
    <w:rsid w:val="002638BD"/>
    <w:rsid w:val="002660C4"/>
    <w:rsid w:val="00270EDE"/>
    <w:rsid w:val="00271616"/>
    <w:rsid w:val="00272240"/>
    <w:rsid w:val="00272CAF"/>
    <w:rsid w:val="00273657"/>
    <w:rsid w:val="0028062A"/>
    <w:rsid w:val="002814B1"/>
    <w:rsid w:val="0028309D"/>
    <w:rsid w:val="0028730E"/>
    <w:rsid w:val="002900F5"/>
    <w:rsid w:val="00291933"/>
    <w:rsid w:val="00294B04"/>
    <w:rsid w:val="00296C61"/>
    <w:rsid w:val="002977AC"/>
    <w:rsid w:val="002A2C1F"/>
    <w:rsid w:val="002A3C65"/>
    <w:rsid w:val="002A4E4E"/>
    <w:rsid w:val="002B0EDD"/>
    <w:rsid w:val="002B1FAB"/>
    <w:rsid w:val="002B5298"/>
    <w:rsid w:val="002B5F83"/>
    <w:rsid w:val="002B6A6E"/>
    <w:rsid w:val="002B6CAE"/>
    <w:rsid w:val="002B794C"/>
    <w:rsid w:val="002B7A4A"/>
    <w:rsid w:val="002C178E"/>
    <w:rsid w:val="002C1DD6"/>
    <w:rsid w:val="002C1EF2"/>
    <w:rsid w:val="002C2539"/>
    <w:rsid w:val="002C2751"/>
    <w:rsid w:val="002C33DA"/>
    <w:rsid w:val="002C484B"/>
    <w:rsid w:val="002C5264"/>
    <w:rsid w:val="002C535D"/>
    <w:rsid w:val="002C67CA"/>
    <w:rsid w:val="002C73B8"/>
    <w:rsid w:val="002D147A"/>
    <w:rsid w:val="002D2589"/>
    <w:rsid w:val="002D25AB"/>
    <w:rsid w:val="002D3FE9"/>
    <w:rsid w:val="002D428B"/>
    <w:rsid w:val="002D452A"/>
    <w:rsid w:val="002D7E6C"/>
    <w:rsid w:val="002E0E3A"/>
    <w:rsid w:val="002E2A81"/>
    <w:rsid w:val="002E2EEB"/>
    <w:rsid w:val="002E52FF"/>
    <w:rsid w:val="002E5724"/>
    <w:rsid w:val="002E57FD"/>
    <w:rsid w:val="002F468C"/>
    <w:rsid w:val="002F4BC7"/>
    <w:rsid w:val="002F5854"/>
    <w:rsid w:val="002F6E25"/>
    <w:rsid w:val="00300ED0"/>
    <w:rsid w:val="00302DF6"/>
    <w:rsid w:val="00304E39"/>
    <w:rsid w:val="00305623"/>
    <w:rsid w:val="00307E88"/>
    <w:rsid w:val="00307FE9"/>
    <w:rsid w:val="00310E4B"/>
    <w:rsid w:val="00312597"/>
    <w:rsid w:val="00314798"/>
    <w:rsid w:val="0031764B"/>
    <w:rsid w:val="0032198F"/>
    <w:rsid w:val="00321DDA"/>
    <w:rsid w:val="00323506"/>
    <w:rsid w:val="0032375B"/>
    <w:rsid w:val="003238D8"/>
    <w:rsid w:val="0032391A"/>
    <w:rsid w:val="00323DD1"/>
    <w:rsid w:val="00323DE3"/>
    <w:rsid w:val="003249D5"/>
    <w:rsid w:val="00325B86"/>
    <w:rsid w:val="00325C56"/>
    <w:rsid w:val="00326CDC"/>
    <w:rsid w:val="00327969"/>
    <w:rsid w:val="00331AE3"/>
    <w:rsid w:val="00333502"/>
    <w:rsid w:val="003345E7"/>
    <w:rsid w:val="0033485C"/>
    <w:rsid w:val="00336E43"/>
    <w:rsid w:val="00337966"/>
    <w:rsid w:val="0034010D"/>
    <w:rsid w:val="00342136"/>
    <w:rsid w:val="00342C4C"/>
    <w:rsid w:val="00345080"/>
    <w:rsid w:val="0034538D"/>
    <w:rsid w:val="003472AC"/>
    <w:rsid w:val="00350FE2"/>
    <w:rsid w:val="0035146B"/>
    <w:rsid w:val="00352FED"/>
    <w:rsid w:val="003538A1"/>
    <w:rsid w:val="00355430"/>
    <w:rsid w:val="00355A30"/>
    <w:rsid w:val="00361ACE"/>
    <w:rsid w:val="00364B3A"/>
    <w:rsid w:val="00364EB3"/>
    <w:rsid w:val="0036541F"/>
    <w:rsid w:val="00366B5B"/>
    <w:rsid w:val="00367050"/>
    <w:rsid w:val="00367DDF"/>
    <w:rsid w:val="00370D0E"/>
    <w:rsid w:val="00374747"/>
    <w:rsid w:val="0038052C"/>
    <w:rsid w:val="00382647"/>
    <w:rsid w:val="00384BBD"/>
    <w:rsid w:val="0038628D"/>
    <w:rsid w:val="003862D9"/>
    <w:rsid w:val="003916FC"/>
    <w:rsid w:val="00391CDB"/>
    <w:rsid w:val="0039261C"/>
    <w:rsid w:val="003929E6"/>
    <w:rsid w:val="00392D64"/>
    <w:rsid w:val="003962BC"/>
    <w:rsid w:val="003979EC"/>
    <w:rsid w:val="003A3930"/>
    <w:rsid w:val="003A5BED"/>
    <w:rsid w:val="003A6394"/>
    <w:rsid w:val="003B030F"/>
    <w:rsid w:val="003B523A"/>
    <w:rsid w:val="003B5434"/>
    <w:rsid w:val="003B64B8"/>
    <w:rsid w:val="003C0F7A"/>
    <w:rsid w:val="003C3395"/>
    <w:rsid w:val="003C4111"/>
    <w:rsid w:val="003C4517"/>
    <w:rsid w:val="003C52E2"/>
    <w:rsid w:val="003D0646"/>
    <w:rsid w:val="003D251F"/>
    <w:rsid w:val="003D3992"/>
    <w:rsid w:val="003D5438"/>
    <w:rsid w:val="003D5C80"/>
    <w:rsid w:val="003D68DC"/>
    <w:rsid w:val="003D7052"/>
    <w:rsid w:val="003E051D"/>
    <w:rsid w:val="003E2D36"/>
    <w:rsid w:val="003E3CE5"/>
    <w:rsid w:val="003E462A"/>
    <w:rsid w:val="003E5799"/>
    <w:rsid w:val="003E6616"/>
    <w:rsid w:val="003E73F4"/>
    <w:rsid w:val="003F1476"/>
    <w:rsid w:val="003F1BED"/>
    <w:rsid w:val="003F1C18"/>
    <w:rsid w:val="003F20E9"/>
    <w:rsid w:val="003F50C2"/>
    <w:rsid w:val="003F6057"/>
    <w:rsid w:val="003F6D91"/>
    <w:rsid w:val="004006CE"/>
    <w:rsid w:val="00400D25"/>
    <w:rsid w:val="004022B8"/>
    <w:rsid w:val="00403133"/>
    <w:rsid w:val="00405245"/>
    <w:rsid w:val="00406DA1"/>
    <w:rsid w:val="00407308"/>
    <w:rsid w:val="00411E6F"/>
    <w:rsid w:val="004122AD"/>
    <w:rsid w:val="00412489"/>
    <w:rsid w:val="00413179"/>
    <w:rsid w:val="00413C8A"/>
    <w:rsid w:val="004147E0"/>
    <w:rsid w:val="00415D9A"/>
    <w:rsid w:val="00416845"/>
    <w:rsid w:val="004172E2"/>
    <w:rsid w:val="00420C5B"/>
    <w:rsid w:val="00420D89"/>
    <w:rsid w:val="00422004"/>
    <w:rsid w:val="00423D5A"/>
    <w:rsid w:val="00427F51"/>
    <w:rsid w:val="00430AC8"/>
    <w:rsid w:val="0043179F"/>
    <w:rsid w:val="0043231A"/>
    <w:rsid w:val="00433000"/>
    <w:rsid w:val="00433377"/>
    <w:rsid w:val="0043479B"/>
    <w:rsid w:val="0043539D"/>
    <w:rsid w:val="00435797"/>
    <w:rsid w:val="00436947"/>
    <w:rsid w:val="00446629"/>
    <w:rsid w:val="0044667B"/>
    <w:rsid w:val="00447CDF"/>
    <w:rsid w:val="00450222"/>
    <w:rsid w:val="0045143C"/>
    <w:rsid w:val="00453A50"/>
    <w:rsid w:val="004544EF"/>
    <w:rsid w:val="004613F3"/>
    <w:rsid w:val="004623E5"/>
    <w:rsid w:val="00462D8D"/>
    <w:rsid w:val="0046338A"/>
    <w:rsid w:val="0046595B"/>
    <w:rsid w:val="004717FC"/>
    <w:rsid w:val="00471FC5"/>
    <w:rsid w:val="00475B86"/>
    <w:rsid w:val="00477A37"/>
    <w:rsid w:val="00484189"/>
    <w:rsid w:val="00485B08"/>
    <w:rsid w:val="00490F54"/>
    <w:rsid w:val="00492CC6"/>
    <w:rsid w:val="004934F8"/>
    <w:rsid w:val="00495DCA"/>
    <w:rsid w:val="00496A9A"/>
    <w:rsid w:val="004A1090"/>
    <w:rsid w:val="004A2C0A"/>
    <w:rsid w:val="004A337E"/>
    <w:rsid w:val="004A40DF"/>
    <w:rsid w:val="004A5394"/>
    <w:rsid w:val="004B3A89"/>
    <w:rsid w:val="004B5538"/>
    <w:rsid w:val="004B5B26"/>
    <w:rsid w:val="004C0A7D"/>
    <w:rsid w:val="004C43EC"/>
    <w:rsid w:val="004C4625"/>
    <w:rsid w:val="004D1A41"/>
    <w:rsid w:val="004D258F"/>
    <w:rsid w:val="004D4342"/>
    <w:rsid w:val="004D561B"/>
    <w:rsid w:val="004D5EE2"/>
    <w:rsid w:val="004D6047"/>
    <w:rsid w:val="004D61F6"/>
    <w:rsid w:val="004D658B"/>
    <w:rsid w:val="004D6BBE"/>
    <w:rsid w:val="004D7F0B"/>
    <w:rsid w:val="004E2FF4"/>
    <w:rsid w:val="004E3B85"/>
    <w:rsid w:val="004E401A"/>
    <w:rsid w:val="004E4A7E"/>
    <w:rsid w:val="004E6E26"/>
    <w:rsid w:val="004F170F"/>
    <w:rsid w:val="004F33EE"/>
    <w:rsid w:val="004F4D22"/>
    <w:rsid w:val="004F5B1A"/>
    <w:rsid w:val="005007AA"/>
    <w:rsid w:val="00507FB9"/>
    <w:rsid w:val="0051029E"/>
    <w:rsid w:val="005105ED"/>
    <w:rsid w:val="00510A10"/>
    <w:rsid w:val="00510CF3"/>
    <w:rsid w:val="00516D41"/>
    <w:rsid w:val="0051768C"/>
    <w:rsid w:val="00517D12"/>
    <w:rsid w:val="00521350"/>
    <w:rsid w:val="005214BA"/>
    <w:rsid w:val="00525CA7"/>
    <w:rsid w:val="005263AF"/>
    <w:rsid w:val="005327B1"/>
    <w:rsid w:val="0053366C"/>
    <w:rsid w:val="00533A22"/>
    <w:rsid w:val="005345D3"/>
    <w:rsid w:val="0053547F"/>
    <w:rsid w:val="00536017"/>
    <w:rsid w:val="0053781F"/>
    <w:rsid w:val="0054133E"/>
    <w:rsid w:val="0054345B"/>
    <w:rsid w:val="00543479"/>
    <w:rsid w:val="00543F2F"/>
    <w:rsid w:val="0054628B"/>
    <w:rsid w:val="00546727"/>
    <w:rsid w:val="005474C5"/>
    <w:rsid w:val="00547D3B"/>
    <w:rsid w:val="00550280"/>
    <w:rsid w:val="00555A5E"/>
    <w:rsid w:val="005569AB"/>
    <w:rsid w:val="00557DC9"/>
    <w:rsid w:val="00564093"/>
    <w:rsid w:val="00564325"/>
    <w:rsid w:val="0056677D"/>
    <w:rsid w:val="005674D5"/>
    <w:rsid w:val="00567CE0"/>
    <w:rsid w:val="005705B0"/>
    <w:rsid w:val="00571348"/>
    <w:rsid w:val="0057568E"/>
    <w:rsid w:val="005760D9"/>
    <w:rsid w:val="00581F5E"/>
    <w:rsid w:val="005825A7"/>
    <w:rsid w:val="00582AD7"/>
    <w:rsid w:val="00583338"/>
    <w:rsid w:val="00584904"/>
    <w:rsid w:val="00586F0C"/>
    <w:rsid w:val="0058730F"/>
    <w:rsid w:val="005905AD"/>
    <w:rsid w:val="00590F25"/>
    <w:rsid w:val="00591EA1"/>
    <w:rsid w:val="00596A31"/>
    <w:rsid w:val="00597692"/>
    <w:rsid w:val="005A0E01"/>
    <w:rsid w:val="005A1D3D"/>
    <w:rsid w:val="005A3CDB"/>
    <w:rsid w:val="005A62EC"/>
    <w:rsid w:val="005A7CC8"/>
    <w:rsid w:val="005A7FC2"/>
    <w:rsid w:val="005A7FF1"/>
    <w:rsid w:val="005B0349"/>
    <w:rsid w:val="005B0893"/>
    <w:rsid w:val="005B0D35"/>
    <w:rsid w:val="005B2E4B"/>
    <w:rsid w:val="005B352D"/>
    <w:rsid w:val="005B440D"/>
    <w:rsid w:val="005B5FCB"/>
    <w:rsid w:val="005C0804"/>
    <w:rsid w:val="005C1283"/>
    <w:rsid w:val="005C2929"/>
    <w:rsid w:val="005C2A4B"/>
    <w:rsid w:val="005C3591"/>
    <w:rsid w:val="005C3786"/>
    <w:rsid w:val="005C4709"/>
    <w:rsid w:val="005C6190"/>
    <w:rsid w:val="005C680B"/>
    <w:rsid w:val="005C771C"/>
    <w:rsid w:val="005D0240"/>
    <w:rsid w:val="005D0ABD"/>
    <w:rsid w:val="005D0DFB"/>
    <w:rsid w:val="005D1AAA"/>
    <w:rsid w:val="005D2E4D"/>
    <w:rsid w:val="005D41B8"/>
    <w:rsid w:val="005D7096"/>
    <w:rsid w:val="005E022F"/>
    <w:rsid w:val="005E3778"/>
    <w:rsid w:val="005E3F4C"/>
    <w:rsid w:val="005E42C1"/>
    <w:rsid w:val="005E4E43"/>
    <w:rsid w:val="005E4F9E"/>
    <w:rsid w:val="005E76F2"/>
    <w:rsid w:val="005F18D6"/>
    <w:rsid w:val="005F4A05"/>
    <w:rsid w:val="006020C5"/>
    <w:rsid w:val="0060339C"/>
    <w:rsid w:val="0060546E"/>
    <w:rsid w:val="006068A1"/>
    <w:rsid w:val="00615AA0"/>
    <w:rsid w:val="006166A0"/>
    <w:rsid w:val="00617131"/>
    <w:rsid w:val="0062045E"/>
    <w:rsid w:val="00620AAA"/>
    <w:rsid w:val="00621D15"/>
    <w:rsid w:val="006233CD"/>
    <w:rsid w:val="00623FBE"/>
    <w:rsid w:val="00624A32"/>
    <w:rsid w:val="006303F2"/>
    <w:rsid w:val="006309F3"/>
    <w:rsid w:val="00631E07"/>
    <w:rsid w:val="00633A7A"/>
    <w:rsid w:val="00633B6A"/>
    <w:rsid w:val="0063725A"/>
    <w:rsid w:val="00637328"/>
    <w:rsid w:val="00642D3E"/>
    <w:rsid w:val="0064302D"/>
    <w:rsid w:val="006432C2"/>
    <w:rsid w:val="00643ED5"/>
    <w:rsid w:val="006451DB"/>
    <w:rsid w:val="0064647F"/>
    <w:rsid w:val="00653622"/>
    <w:rsid w:val="006547DA"/>
    <w:rsid w:val="00654B19"/>
    <w:rsid w:val="00656424"/>
    <w:rsid w:val="00656ECF"/>
    <w:rsid w:val="00660A66"/>
    <w:rsid w:val="00661619"/>
    <w:rsid w:val="006628D6"/>
    <w:rsid w:val="006635B1"/>
    <w:rsid w:val="00663BFC"/>
    <w:rsid w:val="00664309"/>
    <w:rsid w:val="0066450D"/>
    <w:rsid w:val="00665339"/>
    <w:rsid w:val="0066667C"/>
    <w:rsid w:val="006668AA"/>
    <w:rsid w:val="0067072F"/>
    <w:rsid w:val="006719A3"/>
    <w:rsid w:val="00673D04"/>
    <w:rsid w:val="0067478E"/>
    <w:rsid w:val="006750C3"/>
    <w:rsid w:val="006756C1"/>
    <w:rsid w:val="00676A9C"/>
    <w:rsid w:val="00676B11"/>
    <w:rsid w:val="00680119"/>
    <w:rsid w:val="0068061C"/>
    <w:rsid w:val="0068295E"/>
    <w:rsid w:val="00684818"/>
    <w:rsid w:val="00686127"/>
    <w:rsid w:val="00686D53"/>
    <w:rsid w:val="006873CA"/>
    <w:rsid w:val="006873F9"/>
    <w:rsid w:val="00693B16"/>
    <w:rsid w:val="00694F5F"/>
    <w:rsid w:val="006959DF"/>
    <w:rsid w:val="00695B66"/>
    <w:rsid w:val="00695FEC"/>
    <w:rsid w:val="00696594"/>
    <w:rsid w:val="0069680B"/>
    <w:rsid w:val="006973E0"/>
    <w:rsid w:val="006A046E"/>
    <w:rsid w:val="006A6EBC"/>
    <w:rsid w:val="006A736C"/>
    <w:rsid w:val="006A74DC"/>
    <w:rsid w:val="006B086D"/>
    <w:rsid w:val="006B1571"/>
    <w:rsid w:val="006B340C"/>
    <w:rsid w:val="006C155D"/>
    <w:rsid w:val="006C26B5"/>
    <w:rsid w:val="006C341C"/>
    <w:rsid w:val="006C3465"/>
    <w:rsid w:val="006C3BA2"/>
    <w:rsid w:val="006C4A39"/>
    <w:rsid w:val="006C541A"/>
    <w:rsid w:val="006C5B63"/>
    <w:rsid w:val="006C5FAF"/>
    <w:rsid w:val="006D04EB"/>
    <w:rsid w:val="006D2ACB"/>
    <w:rsid w:val="006D2D28"/>
    <w:rsid w:val="006D3295"/>
    <w:rsid w:val="006D6D6E"/>
    <w:rsid w:val="006E22FC"/>
    <w:rsid w:val="006E2FB2"/>
    <w:rsid w:val="006F06B1"/>
    <w:rsid w:val="006F0F96"/>
    <w:rsid w:val="006F14B8"/>
    <w:rsid w:val="006F2D08"/>
    <w:rsid w:val="006F2E03"/>
    <w:rsid w:val="006F2F6D"/>
    <w:rsid w:val="006F37B0"/>
    <w:rsid w:val="006F5A24"/>
    <w:rsid w:val="006F7802"/>
    <w:rsid w:val="00700434"/>
    <w:rsid w:val="00704C69"/>
    <w:rsid w:val="007050F7"/>
    <w:rsid w:val="00705B75"/>
    <w:rsid w:val="00705DBF"/>
    <w:rsid w:val="00707446"/>
    <w:rsid w:val="00710B8D"/>
    <w:rsid w:val="00711286"/>
    <w:rsid w:val="00715F2C"/>
    <w:rsid w:val="00716A3F"/>
    <w:rsid w:val="00720C05"/>
    <w:rsid w:val="00720CCF"/>
    <w:rsid w:val="00720E12"/>
    <w:rsid w:val="00721883"/>
    <w:rsid w:val="00723CA0"/>
    <w:rsid w:val="00724ADD"/>
    <w:rsid w:val="00724E43"/>
    <w:rsid w:val="00725562"/>
    <w:rsid w:val="00725A08"/>
    <w:rsid w:val="00725F29"/>
    <w:rsid w:val="0072635A"/>
    <w:rsid w:val="00727490"/>
    <w:rsid w:val="007278AE"/>
    <w:rsid w:val="00730147"/>
    <w:rsid w:val="007301CB"/>
    <w:rsid w:val="00730D3F"/>
    <w:rsid w:val="00731561"/>
    <w:rsid w:val="00731E63"/>
    <w:rsid w:val="007328AC"/>
    <w:rsid w:val="0073314F"/>
    <w:rsid w:val="00734360"/>
    <w:rsid w:val="007344BD"/>
    <w:rsid w:val="007354CE"/>
    <w:rsid w:val="00735875"/>
    <w:rsid w:val="00741B5D"/>
    <w:rsid w:val="00741F55"/>
    <w:rsid w:val="00744080"/>
    <w:rsid w:val="0074527D"/>
    <w:rsid w:val="00745C83"/>
    <w:rsid w:val="00745C88"/>
    <w:rsid w:val="00747B9E"/>
    <w:rsid w:val="007502AE"/>
    <w:rsid w:val="00750C80"/>
    <w:rsid w:val="00750DA0"/>
    <w:rsid w:val="007524B5"/>
    <w:rsid w:val="00752701"/>
    <w:rsid w:val="00753DAE"/>
    <w:rsid w:val="00754328"/>
    <w:rsid w:val="00754E51"/>
    <w:rsid w:val="007552DA"/>
    <w:rsid w:val="007556B9"/>
    <w:rsid w:val="00756638"/>
    <w:rsid w:val="00763DAA"/>
    <w:rsid w:val="00770126"/>
    <w:rsid w:val="00770D49"/>
    <w:rsid w:val="00771235"/>
    <w:rsid w:val="0077360D"/>
    <w:rsid w:val="00776174"/>
    <w:rsid w:val="00777059"/>
    <w:rsid w:val="00780322"/>
    <w:rsid w:val="007803D5"/>
    <w:rsid w:val="00780A78"/>
    <w:rsid w:val="00781816"/>
    <w:rsid w:val="00784481"/>
    <w:rsid w:val="0078553F"/>
    <w:rsid w:val="00785B3C"/>
    <w:rsid w:val="00785BA3"/>
    <w:rsid w:val="0078668C"/>
    <w:rsid w:val="00786BA1"/>
    <w:rsid w:val="007917D9"/>
    <w:rsid w:val="007921FA"/>
    <w:rsid w:val="00792B95"/>
    <w:rsid w:val="00792C9B"/>
    <w:rsid w:val="00795547"/>
    <w:rsid w:val="0079637B"/>
    <w:rsid w:val="007A3AB2"/>
    <w:rsid w:val="007A42B5"/>
    <w:rsid w:val="007A5FEE"/>
    <w:rsid w:val="007B25FE"/>
    <w:rsid w:val="007B3611"/>
    <w:rsid w:val="007B3DE1"/>
    <w:rsid w:val="007B5B0D"/>
    <w:rsid w:val="007B6540"/>
    <w:rsid w:val="007C0D5C"/>
    <w:rsid w:val="007C1511"/>
    <w:rsid w:val="007C188F"/>
    <w:rsid w:val="007C1B38"/>
    <w:rsid w:val="007C499E"/>
    <w:rsid w:val="007C6E89"/>
    <w:rsid w:val="007D2097"/>
    <w:rsid w:val="007D2D3F"/>
    <w:rsid w:val="007D4F12"/>
    <w:rsid w:val="007D69C6"/>
    <w:rsid w:val="007E2B33"/>
    <w:rsid w:val="007E2B9E"/>
    <w:rsid w:val="007E4EC5"/>
    <w:rsid w:val="007E53D0"/>
    <w:rsid w:val="007E5CFB"/>
    <w:rsid w:val="007E7842"/>
    <w:rsid w:val="007F0F3B"/>
    <w:rsid w:val="007F1DB0"/>
    <w:rsid w:val="007F2010"/>
    <w:rsid w:val="007F2ADB"/>
    <w:rsid w:val="007F38AE"/>
    <w:rsid w:val="007F3A57"/>
    <w:rsid w:val="007F5A8B"/>
    <w:rsid w:val="00802B74"/>
    <w:rsid w:val="00805D3C"/>
    <w:rsid w:val="00810019"/>
    <w:rsid w:val="008109AF"/>
    <w:rsid w:val="00811233"/>
    <w:rsid w:val="008149F4"/>
    <w:rsid w:val="008159D3"/>
    <w:rsid w:val="00816061"/>
    <w:rsid w:val="008173B8"/>
    <w:rsid w:val="00817E89"/>
    <w:rsid w:val="008229FF"/>
    <w:rsid w:val="0082300A"/>
    <w:rsid w:val="0082420D"/>
    <w:rsid w:val="008248B6"/>
    <w:rsid w:val="008249BF"/>
    <w:rsid w:val="00830F08"/>
    <w:rsid w:val="00831943"/>
    <w:rsid w:val="00832B6B"/>
    <w:rsid w:val="00833662"/>
    <w:rsid w:val="0083527F"/>
    <w:rsid w:val="0083565B"/>
    <w:rsid w:val="00835C1F"/>
    <w:rsid w:val="00836D33"/>
    <w:rsid w:val="00840E8D"/>
    <w:rsid w:val="00840E92"/>
    <w:rsid w:val="008434A9"/>
    <w:rsid w:val="00843B60"/>
    <w:rsid w:val="00844796"/>
    <w:rsid w:val="008477DD"/>
    <w:rsid w:val="00847E9E"/>
    <w:rsid w:val="00850F74"/>
    <w:rsid w:val="00851AF8"/>
    <w:rsid w:val="00851C4B"/>
    <w:rsid w:val="00853368"/>
    <w:rsid w:val="008553A4"/>
    <w:rsid w:val="00855DF9"/>
    <w:rsid w:val="0085691B"/>
    <w:rsid w:val="00856E79"/>
    <w:rsid w:val="00857419"/>
    <w:rsid w:val="0085754B"/>
    <w:rsid w:val="00860BED"/>
    <w:rsid w:val="00864473"/>
    <w:rsid w:val="00866000"/>
    <w:rsid w:val="00870BBC"/>
    <w:rsid w:val="0087105B"/>
    <w:rsid w:val="00871292"/>
    <w:rsid w:val="0087169D"/>
    <w:rsid w:val="00871D7B"/>
    <w:rsid w:val="008729EC"/>
    <w:rsid w:val="00873347"/>
    <w:rsid w:val="00874B07"/>
    <w:rsid w:val="008763CA"/>
    <w:rsid w:val="00876ACC"/>
    <w:rsid w:val="00877AC8"/>
    <w:rsid w:val="00881A16"/>
    <w:rsid w:val="0088212E"/>
    <w:rsid w:val="008830C1"/>
    <w:rsid w:val="00886008"/>
    <w:rsid w:val="008861FE"/>
    <w:rsid w:val="008870F7"/>
    <w:rsid w:val="00887D93"/>
    <w:rsid w:val="00890C64"/>
    <w:rsid w:val="008A0C25"/>
    <w:rsid w:val="008B2338"/>
    <w:rsid w:val="008B38CF"/>
    <w:rsid w:val="008B4BCE"/>
    <w:rsid w:val="008B5459"/>
    <w:rsid w:val="008B618F"/>
    <w:rsid w:val="008B7B4F"/>
    <w:rsid w:val="008C0041"/>
    <w:rsid w:val="008C004E"/>
    <w:rsid w:val="008C015E"/>
    <w:rsid w:val="008C0816"/>
    <w:rsid w:val="008C1EDD"/>
    <w:rsid w:val="008C3812"/>
    <w:rsid w:val="008C648E"/>
    <w:rsid w:val="008C7053"/>
    <w:rsid w:val="008C79A4"/>
    <w:rsid w:val="008D14A8"/>
    <w:rsid w:val="008D18ED"/>
    <w:rsid w:val="008D1B99"/>
    <w:rsid w:val="008D4530"/>
    <w:rsid w:val="008D6D61"/>
    <w:rsid w:val="008D6EFC"/>
    <w:rsid w:val="008D736D"/>
    <w:rsid w:val="008D7425"/>
    <w:rsid w:val="008E03F2"/>
    <w:rsid w:val="008E09E6"/>
    <w:rsid w:val="008E192C"/>
    <w:rsid w:val="008E217A"/>
    <w:rsid w:val="008E2D8F"/>
    <w:rsid w:val="008E4D62"/>
    <w:rsid w:val="008E59C0"/>
    <w:rsid w:val="008E6D40"/>
    <w:rsid w:val="008F055D"/>
    <w:rsid w:val="008F2476"/>
    <w:rsid w:val="008F3D2C"/>
    <w:rsid w:val="009018F9"/>
    <w:rsid w:val="00902711"/>
    <w:rsid w:val="00911AA0"/>
    <w:rsid w:val="00912CDA"/>
    <w:rsid w:val="00914B31"/>
    <w:rsid w:val="00916CF1"/>
    <w:rsid w:val="00917F8C"/>
    <w:rsid w:val="0092069B"/>
    <w:rsid w:val="0092094E"/>
    <w:rsid w:val="00920CD5"/>
    <w:rsid w:val="00921704"/>
    <w:rsid w:val="00922EE4"/>
    <w:rsid w:val="00923699"/>
    <w:rsid w:val="0092415F"/>
    <w:rsid w:val="0092520A"/>
    <w:rsid w:val="00926D8F"/>
    <w:rsid w:val="00926ED8"/>
    <w:rsid w:val="009324F2"/>
    <w:rsid w:val="00933FF8"/>
    <w:rsid w:val="00937172"/>
    <w:rsid w:val="00940DD0"/>
    <w:rsid w:val="00943B6D"/>
    <w:rsid w:val="00943B92"/>
    <w:rsid w:val="009449D9"/>
    <w:rsid w:val="0094510C"/>
    <w:rsid w:val="009454B1"/>
    <w:rsid w:val="009455A8"/>
    <w:rsid w:val="00945708"/>
    <w:rsid w:val="00947276"/>
    <w:rsid w:val="00947452"/>
    <w:rsid w:val="00950923"/>
    <w:rsid w:val="00950DDC"/>
    <w:rsid w:val="00951D3C"/>
    <w:rsid w:val="00953E6D"/>
    <w:rsid w:val="00956432"/>
    <w:rsid w:val="00956798"/>
    <w:rsid w:val="00956E78"/>
    <w:rsid w:val="00957E60"/>
    <w:rsid w:val="00960D89"/>
    <w:rsid w:val="009610BB"/>
    <w:rsid w:val="009646A2"/>
    <w:rsid w:val="00967980"/>
    <w:rsid w:val="00970309"/>
    <w:rsid w:val="009732F9"/>
    <w:rsid w:val="0097384C"/>
    <w:rsid w:val="00974838"/>
    <w:rsid w:val="00974FA2"/>
    <w:rsid w:val="0098017E"/>
    <w:rsid w:val="009807E4"/>
    <w:rsid w:val="009827AA"/>
    <w:rsid w:val="0098283B"/>
    <w:rsid w:val="00983120"/>
    <w:rsid w:val="0098336E"/>
    <w:rsid w:val="0098582C"/>
    <w:rsid w:val="00985B98"/>
    <w:rsid w:val="0098616B"/>
    <w:rsid w:val="00986957"/>
    <w:rsid w:val="00986C6A"/>
    <w:rsid w:val="00990AF8"/>
    <w:rsid w:val="00990C7C"/>
    <w:rsid w:val="009931F7"/>
    <w:rsid w:val="00993E3D"/>
    <w:rsid w:val="009953EC"/>
    <w:rsid w:val="0099729F"/>
    <w:rsid w:val="009A10F6"/>
    <w:rsid w:val="009A4676"/>
    <w:rsid w:val="009A5D25"/>
    <w:rsid w:val="009B0D57"/>
    <w:rsid w:val="009B39FE"/>
    <w:rsid w:val="009B6711"/>
    <w:rsid w:val="009B6950"/>
    <w:rsid w:val="009B6A49"/>
    <w:rsid w:val="009B6C9A"/>
    <w:rsid w:val="009B6DB3"/>
    <w:rsid w:val="009B7F88"/>
    <w:rsid w:val="009C12A7"/>
    <w:rsid w:val="009C202A"/>
    <w:rsid w:val="009C246C"/>
    <w:rsid w:val="009C3F49"/>
    <w:rsid w:val="009C3FD4"/>
    <w:rsid w:val="009C4454"/>
    <w:rsid w:val="009C46A7"/>
    <w:rsid w:val="009C4779"/>
    <w:rsid w:val="009C5B20"/>
    <w:rsid w:val="009C6822"/>
    <w:rsid w:val="009D00FA"/>
    <w:rsid w:val="009D1689"/>
    <w:rsid w:val="009D38F1"/>
    <w:rsid w:val="009D5391"/>
    <w:rsid w:val="009D6297"/>
    <w:rsid w:val="009D6E8C"/>
    <w:rsid w:val="009E0178"/>
    <w:rsid w:val="009E10AA"/>
    <w:rsid w:val="009E29CB"/>
    <w:rsid w:val="009E3E66"/>
    <w:rsid w:val="009E4069"/>
    <w:rsid w:val="009E52B8"/>
    <w:rsid w:val="009E533E"/>
    <w:rsid w:val="009E58FB"/>
    <w:rsid w:val="009F0206"/>
    <w:rsid w:val="009F1EF2"/>
    <w:rsid w:val="009F2912"/>
    <w:rsid w:val="009F3EF3"/>
    <w:rsid w:val="009F3FC7"/>
    <w:rsid w:val="009F46C6"/>
    <w:rsid w:val="009F7EDF"/>
    <w:rsid w:val="00A0249B"/>
    <w:rsid w:val="00A03302"/>
    <w:rsid w:val="00A033C9"/>
    <w:rsid w:val="00A048B8"/>
    <w:rsid w:val="00A07919"/>
    <w:rsid w:val="00A10400"/>
    <w:rsid w:val="00A10AEC"/>
    <w:rsid w:val="00A11C5A"/>
    <w:rsid w:val="00A12918"/>
    <w:rsid w:val="00A14A06"/>
    <w:rsid w:val="00A15E70"/>
    <w:rsid w:val="00A16259"/>
    <w:rsid w:val="00A20AB1"/>
    <w:rsid w:val="00A21061"/>
    <w:rsid w:val="00A2498A"/>
    <w:rsid w:val="00A24E9A"/>
    <w:rsid w:val="00A252F8"/>
    <w:rsid w:val="00A30D93"/>
    <w:rsid w:val="00A30ECA"/>
    <w:rsid w:val="00A32F9C"/>
    <w:rsid w:val="00A33178"/>
    <w:rsid w:val="00A3364F"/>
    <w:rsid w:val="00A34074"/>
    <w:rsid w:val="00A34FBF"/>
    <w:rsid w:val="00A35A5D"/>
    <w:rsid w:val="00A36DB9"/>
    <w:rsid w:val="00A37BD0"/>
    <w:rsid w:val="00A417DE"/>
    <w:rsid w:val="00A4212A"/>
    <w:rsid w:val="00A445B2"/>
    <w:rsid w:val="00A46720"/>
    <w:rsid w:val="00A46B9B"/>
    <w:rsid w:val="00A4797F"/>
    <w:rsid w:val="00A52B75"/>
    <w:rsid w:val="00A52B87"/>
    <w:rsid w:val="00A53D67"/>
    <w:rsid w:val="00A613FD"/>
    <w:rsid w:val="00A63B37"/>
    <w:rsid w:val="00A63DE1"/>
    <w:rsid w:val="00A64A98"/>
    <w:rsid w:val="00A655C7"/>
    <w:rsid w:val="00A66B99"/>
    <w:rsid w:val="00A67C55"/>
    <w:rsid w:val="00A727BE"/>
    <w:rsid w:val="00A734D0"/>
    <w:rsid w:val="00A73C4D"/>
    <w:rsid w:val="00A745E5"/>
    <w:rsid w:val="00A74BF0"/>
    <w:rsid w:val="00A762C6"/>
    <w:rsid w:val="00A77A63"/>
    <w:rsid w:val="00A80496"/>
    <w:rsid w:val="00A8134C"/>
    <w:rsid w:val="00A81BD4"/>
    <w:rsid w:val="00A81F8D"/>
    <w:rsid w:val="00A83E0A"/>
    <w:rsid w:val="00A86D58"/>
    <w:rsid w:val="00A8715B"/>
    <w:rsid w:val="00A9078C"/>
    <w:rsid w:val="00A91659"/>
    <w:rsid w:val="00A936E6"/>
    <w:rsid w:val="00A96D0B"/>
    <w:rsid w:val="00A96F46"/>
    <w:rsid w:val="00AA1DE3"/>
    <w:rsid w:val="00AA1F2A"/>
    <w:rsid w:val="00AA1F38"/>
    <w:rsid w:val="00AA4284"/>
    <w:rsid w:val="00AA6FF1"/>
    <w:rsid w:val="00AA7B43"/>
    <w:rsid w:val="00AB0576"/>
    <w:rsid w:val="00AB0E36"/>
    <w:rsid w:val="00AB323D"/>
    <w:rsid w:val="00AB430E"/>
    <w:rsid w:val="00AB4EE6"/>
    <w:rsid w:val="00AB6745"/>
    <w:rsid w:val="00AB6B81"/>
    <w:rsid w:val="00AB70F3"/>
    <w:rsid w:val="00AB77DD"/>
    <w:rsid w:val="00AC033E"/>
    <w:rsid w:val="00AC0910"/>
    <w:rsid w:val="00AC2014"/>
    <w:rsid w:val="00AC6DE0"/>
    <w:rsid w:val="00AD2C6C"/>
    <w:rsid w:val="00AD7525"/>
    <w:rsid w:val="00AE1FCC"/>
    <w:rsid w:val="00AE2CF0"/>
    <w:rsid w:val="00AE32D5"/>
    <w:rsid w:val="00AE42FD"/>
    <w:rsid w:val="00AE4984"/>
    <w:rsid w:val="00AE610B"/>
    <w:rsid w:val="00AE619B"/>
    <w:rsid w:val="00AE705A"/>
    <w:rsid w:val="00AE7B73"/>
    <w:rsid w:val="00AF02FB"/>
    <w:rsid w:val="00AF045A"/>
    <w:rsid w:val="00AF0B95"/>
    <w:rsid w:val="00AF13D9"/>
    <w:rsid w:val="00AF1DE9"/>
    <w:rsid w:val="00AF79DB"/>
    <w:rsid w:val="00B00533"/>
    <w:rsid w:val="00B011BC"/>
    <w:rsid w:val="00B01302"/>
    <w:rsid w:val="00B01639"/>
    <w:rsid w:val="00B01721"/>
    <w:rsid w:val="00B121B9"/>
    <w:rsid w:val="00B127E4"/>
    <w:rsid w:val="00B14475"/>
    <w:rsid w:val="00B16AE6"/>
    <w:rsid w:val="00B221D9"/>
    <w:rsid w:val="00B23742"/>
    <w:rsid w:val="00B25211"/>
    <w:rsid w:val="00B2663C"/>
    <w:rsid w:val="00B27DFD"/>
    <w:rsid w:val="00B326F4"/>
    <w:rsid w:val="00B32D10"/>
    <w:rsid w:val="00B32D6E"/>
    <w:rsid w:val="00B33429"/>
    <w:rsid w:val="00B33BAC"/>
    <w:rsid w:val="00B34A3D"/>
    <w:rsid w:val="00B36827"/>
    <w:rsid w:val="00B3714D"/>
    <w:rsid w:val="00B423F2"/>
    <w:rsid w:val="00B4253F"/>
    <w:rsid w:val="00B4301E"/>
    <w:rsid w:val="00B43EC7"/>
    <w:rsid w:val="00B44237"/>
    <w:rsid w:val="00B46CE4"/>
    <w:rsid w:val="00B47830"/>
    <w:rsid w:val="00B478A9"/>
    <w:rsid w:val="00B51EAE"/>
    <w:rsid w:val="00B53CB8"/>
    <w:rsid w:val="00B5529C"/>
    <w:rsid w:val="00B57419"/>
    <w:rsid w:val="00B61307"/>
    <w:rsid w:val="00B61CCF"/>
    <w:rsid w:val="00B63E59"/>
    <w:rsid w:val="00B65223"/>
    <w:rsid w:val="00B67710"/>
    <w:rsid w:val="00B70164"/>
    <w:rsid w:val="00B730F5"/>
    <w:rsid w:val="00B73599"/>
    <w:rsid w:val="00B73BB9"/>
    <w:rsid w:val="00B77880"/>
    <w:rsid w:val="00B80999"/>
    <w:rsid w:val="00B81967"/>
    <w:rsid w:val="00B822B3"/>
    <w:rsid w:val="00B8247B"/>
    <w:rsid w:val="00B8347F"/>
    <w:rsid w:val="00B84241"/>
    <w:rsid w:val="00B8439E"/>
    <w:rsid w:val="00B860A9"/>
    <w:rsid w:val="00B906B6"/>
    <w:rsid w:val="00B92215"/>
    <w:rsid w:val="00B922E3"/>
    <w:rsid w:val="00B92DC5"/>
    <w:rsid w:val="00B93C76"/>
    <w:rsid w:val="00B95131"/>
    <w:rsid w:val="00B968B6"/>
    <w:rsid w:val="00B9752B"/>
    <w:rsid w:val="00BA01DE"/>
    <w:rsid w:val="00BA09E3"/>
    <w:rsid w:val="00BA180F"/>
    <w:rsid w:val="00BA28DF"/>
    <w:rsid w:val="00BA38B0"/>
    <w:rsid w:val="00BA4F59"/>
    <w:rsid w:val="00BA5EB7"/>
    <w:rsid w:val="00BA61F5"/>
    <w:rsid w:val="00BA7296"/>
    <w:rsid w:val="00BA7994"/>
    <w:rsid w:val="00BB1375"/>
    <w:rsid w:val="00BC042F"/>
    <w:rsid w:val="00BC1240"/>
    <w:rsid w:val="00BC147B"/>
    <w:rsid w:val="00BC31E8"/>
    <w:rsid w:val="00BC4DF6"/>
    <w:rsid w:val="00BC54FA"/>
    <w:rsid w:val="00BD08DB"/>
    <w:rsid w:val="00BD2FAE"/>
    <w:rsid w:val="00BD3995"/>
    <w:rsid w:val="00BD532E"/>
    <w:rsid w:val="00BD5520"/>
    <w:rsid w:val="00BD6280"/>
    <w:rsid w:val="00BD6974"/>
    <w:rsid w:val="00BE030E"/>
    <w:rsid w:val="00BE0B98"/>
    <w:rsid w:val="00BE794B"/>
    <w:rsid w:val="00BF0F8A"/>
    <w:rsid w:val="00BF41CC"/>
    <w:rsid w:val="00BF7FB7"/>
    <w:rsid w:val="00C008B8"/>
    <w:rsid w:val="00C00D38"/>
    <w:rsid w:val="00C00E33"/>
    <w:rsid w:val="00C0110D"/>
    <w:rsid w:val="00C01B46"/>
    <w:rsid w:val="00C062F4"/>
    <w:rsid w:val="00C06DDE"/>
    <w:rsid w:val="00C0722E"/>
    <w:rsid w:val="00C111DF"/>
    <w:rsid w:val="00C12349"/>
    <w:rsid w:val="00C1346B"/>
    <w:rsid w:val="00C148E8"/>
    <w:rsid w:val="00C16C9F"/>
    <w:rsid w:val="00C20C24"/>
    <w:rsid w:val="00C21B94"/>
    <w:rsid w:val="00C2254D"/>
    <w:rsid w:val="00C22640"/>
    <w:rsid w:val="00C252C2"/>
    <w:rsid w:val="00C30A2D"/>
    <w:rsid w:val="00C30C4E"/>
    <w:rsid w:val="00C30E54"/>
    <w:rsid w:val="00C32EA1"/>
    <w:rsid w:val="00C3340F"/>
    <w:rsid w:val="00C33961"/>
    <w:rsid w:val="00C34785"/>
    <w:rsid w:val="00C34C53"/>
    <w:rsid w:val="00C371EA"/>
    <w:rsid w:val="00C4246F"/>
    <w:rsid w:val="00C54700"/>
    <w:rsid w:val="00C54862"/>
    <w:rsid w:val="00C54A7E"/>
    <w:rsid w:val="00C5546B"/>
    <w:rsid w:val="00C601CD"/>
    <w:rsid w:val="00C607DE"/>
    <w:rsid w:val="00C60C0B"/>
    <w:rsid w:val="00C60F19"/>
    <w:rsid w:val="00C62A8C"/>
    <w:rsid w:val="00C636F0"/>
    <w:rsid w:val="00C65388"/>
    <w:rsid w:val="00C658A0"/>
    <w:rsid w:val="00C65C6B"/>
    <w:rsid w:val="00C666FF"/>
    <w:rsid w:val="00C66ACC"/>
    <w:rsid w:val="00C66D24"/>
    <w:rsid w:val="00C673B1"/>
    <w:rsid w:val="00C70E84"/>
    <w:rsid w:val="00C71488"/>
    <w:rsid w:val="00C7198F"/>
    <w:rsid w:val="00C743EB"/>
    <w:rsid w:val="00C758E5"/>
    <w:rsid w:val="00C7718C"/>
    <w:rsid w:val="00C77491"/>
    <w:rsid w:val="00C800A4"/>
    <w:rsid w:val="00C8012A"/>
    <w:rsid w:val="00C80C59"/>
    <w:rsid w:val="00C81B57"/>
    <w:rsid w:val="00C86D43"/>
    <w:rsid w:val="00C87F7B"/>
    <w:rsid w:val="00C900C2"/>
    <w:rsid w:val="00C915C5"/>
    <w:rsid w:val="00C931E8"/>
    <w:rsid w:val="00C945F3"/>
    <w:rsid w:val="00C94DA7"/>
    <w:rsid w:val="00C95A9A"/>
    <w:rsid w:val="00C96614"/>
    <w:rsid w:val="00C96921"/>
    <w:rsid w:val="00CA1A3F"/>
    <w:rsid w:val="00CA305E"/>
    <w:rsid w:val="00CA5B44"/>
    <w:rsid w:val="00CA5DA0"/>
    <w:rsid w:val="00CA6102"/>
    <w:rsid w:val="00CA61A5"/>
    <w:rsid w:val="00CA6725"/>
    <w:rsid w:val="00CB1564"/>
    <w:rsid w:val="00CB39D4"/>
    <w:rsid w:val="00CB4A07"/>
    <w:rsid w:val="00CB5FEF"/>
    <w:rsid w:val="00CB6044"/>
    <w:rsid w:val="00CC1394"/>
    <w:rsid w:val="00CC2400"/>
    <w:rsid w:val="00CC5022"/>
    <w:rsid w:val="00CC5A47"/>
    <w:rsid w:val="00CC5B4D"/>
    <w:rsid w:val="00CC7191"/>
    <w:rsid w:val="00CD0038"/>
    <w:rsid w:val="00CD59F2"/>
    <w:rsid w:val="00CD71F1"/>
    <w:rsid w:val="00CD72FC"/>
    <w:rsid w:val="00CE108F"/>
    <w:rsid w:val="00CE3EE8"/>
    <w:rsid w:val="00CE5C31"/>
    <w:rsid w:val="00CE638C"/>
    <w:rsid w:val="00CE6A0A"/>
    <w:rsid w:val="00CE75EE"/>
    <w:rsid w:val="00CE7C14"/>
    <w:rsid w:val="00CE7EC7"/>
    <w:rsid w:val="00CF05F5"/>
    <w:rsid w:val="00CF0DB6"/>
    <w:rsid w:val="00CF1E42"/>
    <w:rsid w:val="00CF4AEC"/>
    <w:rsid w:val="00CF4AFA"/>
    <w:rsid w:val="00CF52EE"/>
    <w:rsid w:val="00CF6593"/>
    <w:rsid w:val="00D001D5"/>
    <w:rsid w:val="00D01421"/>
    <w:rsid w:val="00D03F0A"/>
    <w:rsid w:val="00D04C81"/>
    <w:rsid w:val="00D06238"/>
    <w:rsid w:val="00D07AD6"/>
    <w:rsid w:val="00D110FF"/>
    <w:rsid w:val="00D11A21"/>
    <w:rsid w:val="00D13B1F"/>
    <w:rsid w:val="00D1417D"/>
    <w:rsid w:val="00D14A77"/>
    <w:rsid w:val="00D160CF"/>
    <w:rsid w:val="00D17AD6"/>
    <w:rsid w:val="00D22CA4"/>
    <w:rsid w:val="00D26B16"/>
    <w:rsid w:val="00D26B3C"/>
    <w:rsid w:val="00D3274F"/>
    <w:rsid w:val="00D33A91"/>
    <w:rsid w:val="00D346B7"/>
    <w:rsid w:val="00D34BC6"/>
    <w:rsid w:val="00D351C3"/>
    <w:rsid w:val="00D36A67"/>
    <w:rsid w:val="00D36B59"/>
    <w:rsid w:val="00D37C3C"/>
    <w:rsid w:val="00D37E49"/>
    <w:rsid w:val="00D4057D"/>
    <w:rsid w:val="00D40A0F"/>
    <w:rsid w:val="00D43400"/>
    <w:rsid w:val="00D43698"/>
    <w:rsid w:val="00D501E0"/>
    <w:rsid w:val="00D5058E"/>
    <w:rsid w:val="00D505DF"/>
    <w:rsid w:val="00D5178D"/>
    <w:rsid w:val="00D52037"/>
    <w:rsid w:val="00D530A5"/>
    <w:rsid w:val="00D54820"/>
    <w:rsid w:val="00D56B28"/>
    <w:rsid w:val="00D57089"/>
    <w:rsid w:val="00D576CA"/>
    <w:rsid w:val="00D624C7"/>
    <w:rsid w:val="00D629DE"/>
    <w:rsid w:val="00D62C92"/>
    <w:rsid w:val="00D63413"/>
    <w:rsid w:val="00D64DCA"/>
    <w:rsid w:val="00D66FE4"/>
    <w:rsid w:val="00D672C7"/>
    <w:rsid w:val="00D67BD6"/>
    <w:rsid w:val="00D7048A"/>
    <w:rsid w:val="00D70CDF"/>
    <w:rsid w:val="00D71856"/>
    <w:rsid w:val="00D75135"/>
    <w:rsid w:val="00D7687F"/>
    <w:rsid w:val="00D80A33"/>
    <w:rsid w:val="00D81BD5"/>
    <w:rsid w:val="00D81D6F"/>
    <w:rsid w:val="00D834E3"/>
    <w:rsid w:val="00D90200"/>
    <w:rsid w:val="00D91E1A"/>
    <w:rsid w:val="00DA0BA6"/>
    <w:rsid w:val="00DA1AB1"/>
    <w:rsid w:val="00DA6832"/>
    <w:rsid w:val="00DA7D2A"/>
    <w:rsid w:val="00DB1BA0"/>
    <w:rsid w:val="00DB2A03"/>
    <w:rsid w:val="00DB3A6C"/>
    <w:rsid w:val="00DB7215"/>
    <w:rsid w:val="00DC2EFE"/>
    <w:rsid w:val="00DD1693"/>
    <w:rsid w:val="00DD3CD3"/>
    <w:rsid w:val="00DD4DE5"/>
    <w:rsid w:val="00DD6F02"/>
    <w:rsid w:val="00DD79DB"/>
    <w:rsid w:val="00DE001D"/>
    <w:rsid w:val="00DE0553"/>
    <w:rsid w:val="00DE23D6"/>
    <w:rsid w:val="00DE25B2"/>
    <w:rsid w:val="00DE45BE"/>
    <w:rsid w:val="00DE6238"/>
    <w:rsid w:val="00DE719A"/>
    <w:rsid w:val="00DE7936"/>
    <w:rsid w:val="00DF2DA7"/>
    <w:rsid w:val="00DF399D"/>
    <w:rsid w:val="00DF6922"/>
    <w:rsid w:val="00DF7B2D"/>
    <w:rsid w:val="00DF7B61"/>
    <w:rsid w:val="00E00E01"/>
    <w:rsid w:val="00E01326"/>
    <w:rsid w:val="00E02679"/>
    <w:rsid w:val="00E03347"/>
    <w:rsid w:val="00E067C2"/>
    <w:rsid w:val="00E06A62"/>
    <w:rsid w:val="00E10E2C"/>
    <w:rsid w:val="00E123BD"/>
    <w:rsid w:val="00E1407B"/>
    <w:rsid w:val="00E15143"/>
    <w:rsid w:val="00E17EA3"/>
    <w:rsid w:val="00E2106A"/>
    <w:rsid w:val="00E21643"/>
    <w:rsid w:val="00E22E3A"/>
    <w:rsid w:val="00E25C1B"/>
    <w:rsid w:val="00E304BE"/>
    <w:rsid w:val="00E33650"/>
    <w:rsid w:val="00E402B9"/>
    <w:rsid w:val="00E40766"/>
    <w:rsid w:val="00E43752"/>
    <w:rsid w:val="00E43B65"/>
    <w:rsid w:val="00E44D93"/>
    <w:rsid w:val="00E45E02"/>
    <w:rsid w:val="00E45E4B"/>
    <w:rsid w:val="00E461BB"/>
    <w:rsid w:val="00E50794"/>
    <w:rsid w:val="00E51D39"/>
    <w:rsid w:val="00E520F5"/>
    <w:rsid w:val="00E5331B"/>
    <w:rsid w:val="00E544B3"/>
    <w:rsid w:val="00E5479B"/>
    <w:rsid w:val="00E5489D"/>
    <w:rsid w:val="00E5597A"/>
    <w:rsid w:val="00E6187B"/>
    <w:rsid w:val="00E618F9"/>
    <w:rsid w:val="00E61CF6"/>
    <w:rsid w:val="00E624FD"/>
    <w:rsid w:val="00E711C0"/>
    <w:rsid w:val="00E723E5"/>
    <w:rsid w:val="00E75AAC"/>
    <w:rsid w:val="00E81031"/>
    <w:rsid w:val="00E81068"/>
    <w:rsid w:val="00E85ACF"/>
    <w:rsid w:val="00E8608B"/>
    <w:rsid w:val="00E86489"/>
    <w:rsid w:val="00E8679C"/>
    <w:rsid w:val="00E87EC2"/>
    <w:rsid w:val="00E91140"/>
    <w:rsid w:val="00E91C3C"/>
    <w:rsid w:val="00E929DC"/>
    <w:rsid w:val="00E93C8D"/>
    <w:rsid w:val="00E94422"/>
    <w:rsid w:val="00E94FA4"/>
    <w:rsid w:val="00E958BB"/>
    <w:rsid w:val="00E97984"/>
    <w:rsid w:val="00EA07D7"/>
    <w:rsid w:val="00EA0C42"/>
    <w:rsid w:val="00EA46A7"/>
    <w:rsid w:val="00EA4D95"/>
    <w:rsid w:val="00EB1CB4"/>
    <w:rsid w:val="00EB2BBF"/>
    <w:rsid w:val="00EB35B2"/>
    <w:rsid w:val="00EB3698"/>
    <w:rsid w:val="00EB4256"/>
    <w:rsid w:val="00EB45E4"/>
    <w:rsid w:val="00EB4893"/>
    <w:rsid w:val="00EB4A92"/>
    <w:rsid w:val="00EB4C69"/>
    <w:rsid w:val="00EB4FF0"/>
    <w:rsid w:val="00EB52A6"/>
    <w:rsid w:val="00EB53C2"/>
    <w:rsid w:val="00EB7C0E"/>
    <w:rsid w:val="00EC0D01"/>
    <w:rsid w:val="00EC20F7"/>
    <w:rsid w:val="00EC3BEE"/>
    <w:rsid w:val="00EC4ABC"/>
    <w:rsid w:val="00EC4D8B"/>
    <w:rsid w:val="00EC7848"/>
    <w:rsid w:val="00EC7E62"/>
    <w:rsid w:val="00ED186D"/>
    <w:rsid w:val="00ED2B4F"/>
    <w:rsid w:val="00ED6246"/>
    <w:rsid w:val="00ED72D7"/>
    <w:rsid w:val="00EE087C"/>
    <w:rsid w:val="00EE1542"/>
    <w:rsid w:val="00EE3769"/>
    <w:rsid w:val="00EE3AC8"/>
    <w:rsid w:val="00EE6B5F"/>
    <w:rsid w:val="00EF0521"/>
    <w:rsid w:val="00EF0DDD"/>
    <w:rsid w:val="00EF2CAE"/>
    <w:rsid w:val="00EF2EB9"/>
    <w:rsid w:val="00EF3A94"/>
    <w:rsid w:val="00EF49FC"/>
    <w:rsid w:val="00EF5829"/>
    <w:rsid w:val="00EF7BDD"/>
    <w:rsid w:val="00F00A10"/>
    <w:rsid w:val="00F011BC"/>
    <w:rsid w:val="00F03562"/>
    <w:rsid w:val="00F0501D"/>
    <w:rsid w:val="00F06BD0"/>
    <w:rsid w:val="00F072DA"/>
    <w:rsid w:val="00F07912"/>
    <w:rsid w:val="00F1314C"/>
    <w:rsid w:val="00F15CE9"/>
    <w:rsid w:val="00F17DF9"/>
    <w:rsid w:val="00F22FE5"/>
    <w:rsid w:val="00F24B37"/>
    <w:rsid w:val="00F25E26"/>
    <w:rsid w:val="00F264F8"/>
    <w:rsid w:val="00F266FE"/>
    <w:rsid w:val="00F26CAD"/>
    <w:rsid w:val="00F27A32"/>
    <w:rsid w:val="00F318E3"/>
    <w:rsid w:val="00F320BE"/>
    <w:rsid w:val="00F32351"/>
    <w:rsid w:val="00F32B46"/>
    <w:rsid w:val="00F337FF"/>
    <w:rsid w:val="00F340B0"/>
    <w:rsid w:val="00F34BBD"/>
    <w:rsid w:val="00F35AA4"/>
    <w:rsid w:val="00F35CC3"/>
    <w:rsid w:val="00F36286"/>
    <w:rsid w:val="00F3675B"/>
    <w:rsid w:val="00F36812"/>
    <w:rsid w:val="00F405BC"/>
    <w:rsid w:val="00F40696"/>
    <w:rsid w:val="00F41BFC"/>
    <w:rsid w:val="00F424BC"/>
    <w:rsid w:val="00F468FD"/>
    <w:rsid w:val="00F5060A"/>
    <w:rsid w:val="00F509ED"/>
    <w:rsid w:val="00F524AA"/>
    <w:rsid w:val="00F52F35"/>
    <w:rsid w:val="00F53AD8"/>
    <w:rsid w:val="00F54BE1"/>
    <w:rsid w:val="00F60584"/>
    <w:rsid w:val="00F60D14"/>
    <w:rsid w:val="00F61992"/>
    <w:rsid w:val="00F62369"/>
    <w:rsid w:val="00F627AE"/>
    <w:rsid w:val="00F6335E"/>
    <w:rsid w:val="00F639EA"/>
    <w:rsid w:val="00F63D7D"/>
    <w:rsid w:val="00F63EA5"/>
    <w:rsid w:val="00F64760"/>
    <w:rsid w:val="00F64ABD"/>
    <w:rsid w:val="00F66F41"/>
    <w:rsid w:val="00F67CF4"/>
    <w:rsid w:val="00F71754"/>
    <w:rsid w:val="00F729D2"/>
    <w:rsid w:val="00F72DD8"/>
    <w:rsid w:val="00F7606F"/>
    <w:rsid w:val="00F80311"/>
    <w:rsid w:val="00F859E8"/>
    <w:rsid w:val="00F87964"/>
    <w:rsid w:val="00F9384C"/>
    <w:rsid w:val="00F93862"/>
    <w:rsid w:val="00F9411C"/>
    <w:rsid w:val="00F95760"/>
    <w:rsid w:val="00F96C55"/>
    <w:rsid w:val="00FA1B4B"/>
    <w:rsid w:val="00FA4673"/>
    <w:rsid w:val="00FB0DA4"/>
    <w:rsid w:val="00FB197F"/>
    <w:rsid w:val="00FB3AF4"/>
    <w:rsid w:val="00FB4D41"/>
    <w:rsid w:val="00FB616E"/>
    <w:rsid w:val="00FB63DF"/>
    <w:rsid w:val="00FB680D"/>
    <w:rsid w:val="00FC4008"/>
    <w:rsid w:val="00FC50BA"/>
    <w:rsid w:val="00FC6664"/>
    <w:rsid w:val="00FC6C0D"/>
    <w:rsid w:val="00FC7E08"/>
    <w:rsid w:val="00FD12C1"/>
    <w:rsid w:val="00FD2A2D"/>
    <w:rsid w:val="00FD3360"/>
    <w:rsid w:val="00FD50DE"/>
    <w:rsid w:val="00FD5956"/>
    <w:rsid w:val="00FD7251"/>
    <w:rsid w:val="00FD7448"/>
    <w:rsid w:val="00FD7ADF"/>
    <w:rsid w:val="00FE1392"/>
    <w:rsid w:val="00FE3069"/>
    <w:rsid w:val="00FE5343"/>
    <w:rsid w:val="00FF1A19"/>
    <w:rsid w:val="00FF1B68"/>
    <w:rsid w:val="00FF352C"/>
    <w:rsid w:val="00FF453C"/>
    <w:rsid w:val="00FF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0AAF9-7672-4BF6-9CA3-4728CDFA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uiPriority w:val="99"/>
    <w:rsid w:val="008763CA"/>
    <w:rPr>
      <w:rFonts w:ascii="Trebuchet MS" w:hAnsi="Trebuchet MS" w:cs="Trebuchet MS"/>
      <w:sz w:val="20"/>
      <w:szCs w:val="20"/>
      <w:shd w:val="clear" w:color="auto" w:fill="FFFFFF"/>
    </w:rPr>
  </w:style>
  <w:style w:type="paragraph" w:customStyle="1" w:styleId="Bodytext21">
    <w:name w:val="Body text (2)1"/>
    <w:basedOn w:val="Normal"/>
    <w:link w:val="Bodytext2"/>
    <w:uiPriority w:val="99"/>
    <w:rsid w:val="008763CA"/>
    <w:pPr>
      <w:widowControl w:val="0"/>
      <w:shd w:val="clear" w:color="auto" w:fill="FFFFFF"/>
      <w:spacing w:after="540" w:line="240" w:lineRule="atLeast"/>
      <w:ind w:hanging="340"/>
    </w:pPr>
    <w:rPr>
      <w:rFonts w:ascii="Trebuchet MS" w:eastAsiaTheme="minorHAnsi" w:hAnsi="Trebuchet MS" w:cs="Trebuchet MS"/>
      <w:sz w:val="20"/>
      <w:szCs w:val="20"/>
    </w:rPr>
  </w:style>
  <w:style w:type="paragraph" w:styleId="ListParagraph">
    <w:name w:val="List Paragraph"/>
    <w:basedOn w:val="Normal"/>
    <w:uiPriority w:val="34"/>
    <w:qFormat/>
    <w:rsid w:val="008763CA"/>
    <w:pPr>
      <w:ind w:left="720"/>
      <w:contextualSpacing/>
    </w:pPr>
  </w:style>
  <w:style w:type="table" w:styleId="TableGrid">
    <w:name w:val="Table Grid"/>
    <w:basedOn w:val="TableNormal"/>
    <w:uiPriority w:val="39"/>
    <w:rsid w:val="0087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63CA"/>
    <w:pPr>
      <w:autoSpaceDE w:val="0"/>
      <w:autoSpaceDN w:val="0"/>
      <w:adjustRightInd w:val="0"/>
      <w:spacing w:after="0" w:line="240" w:lineRule="auto"/>
    </w:pPr>
    <w:rPr>
      <w:rFonts w:ascii="Trebuchet MS" w:hAnsi="Trebuchet MS" w:cs="Trebuchet MS"/>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dc:creator>
  <cp:keywords/>
  <dc:description/>
  <cp:lastModifiedBy>Dell2</cp:lastModifiedBy>
  <cp:revision>2</cp:revision>
  <dcterms:created xsi:type="dcterms:W3CDTF">2020-09-07T06:45:00Z</dcterms:created>
  <dcterms:modified xsi:type="dcterms:W3CDTF">2020-09-08T09:45:00Z</dcterms:modified>
</cp:coreProperties>
</file>